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E18F3" w14:textId="7B0F4B3F" w:rsidR="004763BA" w:rsidRDefault="004763BA" w:rsidP="004763BA">
      <w:pPr>
        <w:pStyle w:val="a3"/>
        <w:spacing w:before="150" w:beforeAutospacing="0" w:after="150" w:afterAutospacing="0" w:line="315" w:lineRule="atLeast"/>
        <w:jc w:val="center"/>
        <w:rPr>
          <w:color w:val="303030"/>
          <w:sz w:val="21"/>
          <w:szCs w:val="21"/>
        </w:rPr>
      </w:pPr>
      <w:r>
        <w:rPr>
          <w:rFonts w:hint="eastAsia"/>
          <w:color w:val="303030"/>
          <w:sz w:val="45"/>
          <w:szCs w:val="45"/>
        </w:rPr>
        <w:t>《</w:t>
      </w:r>
      <w:r w:rsidR="003518F2">
        <w:rPr>
          <w:rFonts w:hint="eastAsia"/>
          <w:color w:val="303030"/>
          <w:sz w:val="45"/>
          <w:szCs w:val="45"/>
        </w:rPr>
        <w:t>北京旅游学会</w:t>
      </w:r>
      <w:r>
        <w:rPr>
          <w:rFonts w:hint="eastAsia"/>
          <w:color w:val="303030"/>
          <w:sz w:val="45"/>
          <w:szCs w:val="45"/>
        </w:rPr>
        <w:t>专业委员会</w:t>
      </w:r>
      <w:r w:rsidR="008C5E3B">
        <w:rPr>
          <w:rFonts w:hint="eastAsia"/>
          <w:color w:val="303030"/>
          <w:sz w:val="45"/>
          <w:szCs w:val="45"/>
        </w:rPr>
        <w:t>工作条例</w:t>
      </w:r>
      <w:r>
        <w:rPr>
          <w:rFonts w:hint="eastAsia"/>
          <w:color w:val="303030"/>
          <w:sz w:val="45"/>
          <w:szCs w:val="45"/>
        </w:rPr>
        <w:t>》</w:t>
      </w:r>
    </w:p>
    <w:p w14:paraId="162007F6" w14:textId="60ECAFA3" w:rsidR="004763BA" w:rsidRDefault="004763BA" w:rsidP="004763BA">
      <w:pPr>
        <w:pStyle w:val="a3"/>
        <w:spacing w:before="150" w:beforeAutospacing="0" w:after="150" w:afterAutospacing="0" w:line="315" w:lineRule="atLeast"/>
        <w:ind w:firstLine="480"/>
        <w:rPr>
          <w:color w:val="303030"/>
        </w:rPr>
      </w:pPr>
      <w:r>
        <w:rPr>
          <w:rFonts w:hint="eastAsia"/>
          <w:color w:val="303030"/>
        </w:rPr>
        <w:t>为加强</w:t>
      </w:r>
      <w:r w:rsidR="003518F2">
        <w:rPr>
          <w:rFonts w:hint="eastAsia"/>
          <w:color w:val="303030"/>
        </w:rPr>
        <w:t>北京旅游学会</w:t>
      </w:r>
      <w:r>
        <w:rPr>
          <w:rFonts w:hint="eastAsia"/>
          <w:color w:val="303030"/>
        </w:rPr>
        <w:t>（以下简称“</w:t>
      </w:r>
      <w:r w:rsidR="003518F2">
        <w:rPr>
          <w:rFonts w:hint="eastAsia"/>
          <w:color w:val="303030"/>
        </w:rPr>
        <w:t>学会</w:t>
      </w:r>
      <w:r>
        <w:rPr>
          <w:rFonts w:hint="eastAsia"/>
          <w:color w:val="303030"/>
        </w:rPr>
        <w:t>”）专业委员会工作，规范对专业委员会的管理，促进各专业委员会的有序发展，特制定本</w:t>
      </w:r>
      <w:r w:rsidR="008C5E3B">
        <w:rPr>
          <w:rFonts w:hint="eastAsia"/>
          <w:color w:val="303030"/>
        </w:rPr>
        <w:t>条例</w:t>
      </w:r>
      <w:r>
        <w:rPr>
          <w:rFonts w:hint="eastAsia"/>
          <w:color w:val="303030"/>
        </w:rPr>
        <w:t>。</w:t>
      </w:r>
    </w:p>
    <w:p w14:paraId="65704DA2" w14:textId="41F97392" w:rsidR="00140D58" w:rsidRDefault="00140D58" w:rsidP="0066408F">
      <w:pPr>
        <w:pStyle w:val="a3"/>
        <w:spacing w:before="150" w:beforeAutospacing="0" w:after="150" w:afterAutospacing="0" w:line="315" w:lineRule="atLeast"/>
        <w:jc w:val="center"/>
        <w:rPr>
          <w:color w:val="303030"/>
          <w:sz w:val="21"/>
          <w:szCs w:val="21"/>
        </w:rPr>
      </w:pPr>
      <w:r>
        <w:rPr>
          <w:rStyle w:val="a4"/>
          <w:rFonts w:hint="eastAsia"/>
          <w:color w:val="303030"/>
        </w:rPr>
        <w:t xml:space="preserve">第一章 </w:t>
      </w:r>
      <w:r>
        <w:rPr>
          <w:rStyle w:val="a4"/>
          <w:rFonts w:hint="eastAsia"/>
          <w:color w:val="303030"/>
        </w:rPr>
        <w:t>总则</w:t>
      </w:r>
    </w:p>
    <w:p w14:paraId="21BF2A85" w14:textId="77777777" w:rsidR="00E311E1" w:rsidRDefault="00E311E1" w:rsidP="0066408F">
      <w:pPr>
        <w:pStyle w:val="a3"/>
        <w:spacing w:before="150" w:beforeAutospacing="0" w:after="150" w:afterAutospacing="0"/>
        <w:ind w:firstLineChars="200" w:firstLine="482"/>
        <w:rPr>
          <w:color w:val="303030"/>
          <w:sz w:val="21"/>
          <w:szCs w:val="21"/>
        </w:rPr>
      </w:pPr>
      <w:r>
        <w:rPr>
          <w:rStyle w:val="a4"/>
          <w:rFonts w:hint="eastAsia"/>
          <w:color w:val="303030"/>
        </w:rPr>
        <w:t>第一条</w:t>
      </w:r>
      <w:r>
        <w:rPr>
          <w:rStyle w:val="apple-converted-space"/>
          <w:rFonts w:hint="eastAsia"/>
          <w:color w:val="303030"/>
          <w:sz w:val="21"/>
          <w:szCs w:val="21"/>
        </w:rPr>
        <w:t> </w:t>
      </w:r>
      <w:r>
        <w:rPr>
          <w:rFonts w:hint="eastAsia"/>
          <w:color w:val="303030"/>
        </w:rPr>
        <w:t>本管理办法所称的专业委员会，是指学会依据《社团分支机构、代表机构登记办法》《北京旅游学会章程》设立的承担学会有关业务活动的分支机构。其全称为北京旅游学会××专业委员会。</w:t>
      </w:r>
    </w:p>
    <w:p w14:paraId="470DFD03" w14:textId="051E8FE1" w:rsidR="00E311E1" w:rsidRDefault="005115BC" w:rsidP="005115BC">
      <w:pPr>
        <w:pStyle w:val="a3"/>
        <w:spacing w:before="150" w:beforeAutospacing="0" w:after="150" w:afterAutospacing="0"/>
        <w:ind w:firstLineChars="200" w:firstLine="482"/>
        <w:rPr>
          <w:color w:val="303030"/>
          <w:sz w:val="21"/>
          <w:szCs w:val="21"/>
        </w:rPr>
      </w:pPr>
      <w:r>
        <w:rPr>
          <w:rStyle w:val="a4"/>
          <w:rFonts w:hint="eastAsia"/>
          <w:color w:val="303030"/>
        </w:rPr>
        <w:t>第</w:t>
      </w:r>
      <w:r>
        <w:rPr>
          <w:rStyle w:val="a4"/>
          <w:rFonts w:hint="eastAsia"/>
          <w:color w:val="303030"/>
        </w:rPr>
        <w:t>二</w:t>
      </w:r>
      <w:r>
        <w:rPr>
          <w:rStyle w:val="a4"/>
          <w:rFonts w:hint="eastAsia"/>
          <w:color w:val="303030"/>
        </w:rPr>
        <w:t>条</w:t>
      </w:r>
      <w:r>
        <w:rPr>
          <w:rStyle w:val="apple-converted-space"/>
          <w:rFonts w:hint="eastAsia"/>
          <w:color w:val="303030"/>
          <w:sz w:val="21"/>
          <w:szCs w:val="21"/>
        </w:rPr>
        <w:t> </w:t>
      </w:r>
      <w:r w:rsidR="00E311E1">
        <w:rPr>
          <w:rFonts w:hint="eastAsia"/>
          <w:color w:val="303030"/>
        </w:rPr>
        <w:t>作为学会的重要组成部分，专业委员会不具有法人资格，应遵守《北京旅游学会章程》，接受学会的统一领导，须在学会授权的业务范围内开展活动。专业委员会的办事机构须挂靠在可承担法律责任的法人单位。</w:t>
      </w:r>
    </w:p>
    <w:p w14:paraId="2028F061" w14:textId="7A29A592" w:rsidR="0099728E" w:rsidRPr="00FA3C45" w:rsidRDefault="0099728E" w:rsidP="0099728E">
      <w:pPr>
        <w:pStyle w:val="a3"/>
        <w:spacing w:before="150" w:beforeAutospacing="0" w:after="150" w:afterAutospacing="0"/>
        <w:ind w:firstLineChars="200" w:firstLine="482"/>
        <w:rPr>
          <w:color w:val="303030"/>
          <w:sz w:val="21"/>
          <w:szCs w:val="21"/>
        </w:rPr>
      </w:pPr>
      <w:r w:rsidRPr="00FA3C45">
        <w:rPr>
          <w:rStyle w:val="a4"/>
          <w:rFonts w:hint="eastAsia"/>
          <w:color w:val="303030"/>
        </w:rPr>
        <w:t>第</w:t>
      </w:r>
      <w:r w:rsidRPr="00FA3C45">
        <w:rPr>
          <w:rStyle w:val="a4"/>
          <w:rFonts w:hint="eastAsia"/>
          <w:color w:val="303030"/>
        </w:rPr>
        <w:t>三</w:t>
      </w:r>
      <w:r w:rsidRPr="00FA3C45">
        <w:rPr>
          <w:rStyle w:val="a4"/>
          <w:rFonts w:hint="eastAsia"/>
          <w:color w:val="303030"/>
        </w:rPr>
        <w:t>条</w:t>
      </w:r>
      <w:r w:rsidRPr="00FA3C45">
        <w:rPr>
          <w:rStyle w:val="apple-converted-space"/>
          <w:rFonts w:hint="eastAsia"/>
          <w:color w:val="303030"/>
          <w:sz w:val="21"/>
          <w:szCs w:val="21"/>
        </w:rPr>
        <w:t> </w:t>
      </w:r>
      <w:r w:rsidRPr="00FA3C45">
        <w:rPr>
          <w:rFonts w:hint="eastAsia"/>
          <w:color w:val="303030"/>
        </w:rPr>
        <w:t>专业委员会的任务：</w:t>
      </w:r>
    </w:p>
    <w:p w14:paraId="5D9A7D92" w14:textId="77777777" w:rsidR="0099728E" w:rsidRPr="00FA3C45" w:rsidRDefault="0099728E" w:rsidP="0099728E">
      <w:pPr>
        <w:pStyle w:val="a3"/>
        <w:spacing w:before="150" w:beforeAutospacing="0" w:after="150" w:afterAutospacing="0"/>
        <w:ind w:firstLineChars="200" w:firstLine="480"/>
        <w:rPr>
          <w:color w:val="303030"/>
          <w:sz w:val="21"/>
          <w:szCs w:val="21"/>
        </w:rPr>
      </w:pPr>
      <w:r w:rsidRPr="00FA3C45">
        <w:rPr>
          <w:rFonts w:hint="eastAsia"/>
          <w:color w:val="303030"/>
        </w:rPr>
        <w:t>（一）执行学会的决议，承担并完成学会安排的任务；</w:t>
      </w:r>
    </w:p>
    <w:p w14:paraId="0AD03D0F" w14:textId="6866695F" w:rsidR="0099728E" w:rsidRPr="00FA3C45" w:rsidRDefault="0099728E" w:rsidP="0099728E">
      <w:pPr>
        <w:pStyle w:val="a3"/>
        <w:spacing w:before="150" w:beforeAutospacing="0" w:after="150" w:afterAutospacing="0"/>
        <w:ind w:firstLineChars="200" w:firstLine="480"/>
        <w:rPr>
          <w:color w:val="303030"/>
        </w:rPr>
      </w:pPr>
      <w:r w:rsidRPr="00FA3C45">
        <w:rPr>
          <w:rFonts w:hint="eastAsia"/>
          <w:color w:val="303030"/>
        </w:rPr>
        <w:t>（二）在本专业领域内组织学术交流、培训，开展相关研究、咨询，协助学会承担相关专业领域的学科建设和行业影响力提升相关工作；</w:t>
      </w:r>
    </w:p>
    <w:p w14:paraId="3BE5580D" w14:textId="195BFB00" w:rsidR="0099728E" w:rsidRPr="00FA3C45" w:rsidRDefault="0099728E" w:rsidP="0099728E">
      <w:pPr>
        <w:pStyle w:val="a3"/>
        <w:spacing w:before="150" w:beforeAutospacing="0" w:after="150" w:afterAutospacing="0"/>
        <w:ind w:firstLineChars="200" w:firstLine="480"/>
        <w:rPr>
          <w:color w:val="303030"/>
        </w:rPr>
      </w:pPr>
      <w:r w:rsidRPr="00FA3C45">
        <w:rPr>
          <w:rFonts w:hint="eastAsia"/>
          <w:color w:val="303030"/>
        </w:rPr>
        <w:t>（三）加强专业委员会建设，保持专业委员会的凝聚力与活力；</w:t>
      </w:r>
    </w:p>
    <w:p w14:paraId="78B8DFA0" w14:textId="2574674A" w:rsidR="0099728E" w:rsidRPr="00FA3C45" w:rsidRDefault="0099728E" w:rsidP="0099728E">
      <w:pPr>
        <w:pStyle w:val="a3"/>
        <w:spacing w:before="150" w:beforeAutospacing="0" w:after="150" w:afterAutospacing="0"/>
        <w:ind w:firstLineChars="200" w:firstLine="480"/>
        <w:rPr>
          <w:rFonts w:hint="eastAsia"/>
          <w:color w:val="303030"/>
          <w:sz w:val="21"/>
          <w:szCs w:val="21"/>
        </w:rPr>
      </w:pPr>
      <w:r w:rsidRPr="00FA3C45">
        <w:rPr>
          <w:rFonts w:hint="eastAsia"/>
          <w:color w:val="303030"/>
        </w:rPr>
        <w:t>（四</w:t>
      </w:r>
      <w:r w:rsidR="00FA3C45" w:rsidRPr="00FA3C45">
        <w:rPr>
          <w:rFonts w:hint="eastAsia"/>
          <w:color w:val="303030"/>
        </w:rPr>
        <w:t>）发现、培养和推荐本领域专业人才，推荐个人会员加入学会；</w:t>
      </w:r>
    </w:p>
    <w:p w14:paraId="6407D0CC" w14:textId="294E6921" w:rsidR="0099728E" w:rsidRDefault="0099728E" w:rsidP="0099728E">
      <w:pPr>
        <w:pStyle w:val="a3"/>
        <w:spacing w:before="150" w:beforeAutospacing="0" w:after="150" w:afterAutospacing="0"/>
        <w:ind w:firstLineChars="200" w:firstLine="480"/>
        <w:rPr>
          <w:color w:val="303030"/>
          <w:sz w:val="21"/>
          <w:szCs w:val="21"/>
        </w:rPr>
      </w:pPr>
      <w:r w:rsidRPr="00FA3C45">
        <w:rPr>
          <w:rFonts w:hint="eastAsia"/>
          <w:color w:val="303030"/>
        </w:rPr>
        <w:t>（</w:t>
      </w:r>
      <w:r w:rsidR="00FA3C45" w:rsidRPr="00FA3C45">
        <w:rPr>
          <w:rFonts w:hint="eastAsia"/>
          <w:color w:val="303030"/>
        </w:rPr>
        <w:t>五</w:t>
      </w:r>
      <w:r w:rsidRPr="00FA3C45">
        <w:rPr>
          <w:rFonts w:hint="eastAsia"/>
          <w:color w:val="303030"/>
        </w:rPr>
        <w:t>）</w:t>
      </w:r>
      <w:r w:rsidR="00FA3C45" w:rsidRPr="00FA3C45">
        <w:rPr>
          <w:rFonts w:hint="eastAsia"/>
          <w:color w:val="303030"/>
        </w:rPr>
        <w:t>发展本领域团体会员</w:t>
      </w:r>
      <w:r w:rsidRPr="00FA3C45">
        <w:rPr>
          <w:rFonts w:hint="eastAsia"/>
          <w:color w:val="303030"/>
        </w:rPr>
        <w:t>。</w:t>
      </w:r>
    </w:p>
    <w:p w14:paraId="1B632F46" w14:textId="5776FAA7" w:rsidR="00E311E1" w:rsidRDefault="00E311E1" w:rsidP="0066408F">
      <w:pPr>
        <w:pStyle w:val="a3"/>
        <w:spacing w:before="150" w:beforeAutospacing="0" w:after="150" w:afterAutospacing="0"/>
        <w:ind w:firstLineChars="200" w:firstLine="482"/>
        <w:rPr>
          <w:color w:val="303030"/>
          <w:sz w:val="21"/>
          <w:szCs w:val="21"/>
        </w:rPr>
      </w:pPr>
      <w:r>
        <w:rPr>
          <w:rStyle w:val="a4"/>
          <w:rFonts w:hint="eastAsia"/>
          <w:color w:val="303030"/>
        </w:rPr>
        <w:t>第</w:t>
      </w:r>
      <w:r w:rsidR="007001F2">
        <w:rPr>
          <w:rStyle w:val="a4"/>
          <w:rFonts w:hint="eastAsia"/>
          <w:color w:val="303030"/>
        </w:rPr>
        <w:t>四</w:t>
      </w:r>
      <w:r>
        <w:rPr>
          <w:rStyle w:val="a4"/>
          <w:rFonts w:hint="eastAsia"/>
          <w:color w:val="303030"/>
        </w:rPr>
        <w:t>条</w:t>
      </w:r>
      <w:r>
        <w:rPr>
          <w:rStyle w:val="apple-converted-space"/>
          <w:rFonts w:hint="eastAsia"/>
          <w:b/>
          <w:bCs/>
          <w:color w:val="303030"/>
        </w:rPr>
        <w:t> </w:t>
      </w:r>
      <w:r>
        <w:rPr>
          <w:rFonts w:hint="eastAsia"/>
          <w:color w:val="303030"/>
        </w:rPr>
        <w:t>专业委员会开展活动时，应当使用全称，即北京旅游学会××专业委员会，英文译名应与中文名称一致。</w:t>
      </w:r>
    </w:p>
    <w:p w14:paraId="47194075" w14:textId="35883A62" w:rsidR="00E311E1" w:rsidRDefault="00E311E1" w:rsidP="005115BC">
      <w:pPr>
        <w:pStyle w:val="a3"/>
        <w:spacing w:before="150" w:beforeAutospacing="0" w:after="150" w:afterAutospacing="0"/>
        <w:ind w:firstLineChars="200" w:firstLine="482"/>
        <w:rPr>
          <w:color w:val="303030"/>
          <w:sz w:val="21"/>
          <w:szCs w:val="21"/>
        </w:rPr>
      </w:pPr>
      <w:r>
        <w:rPr>
          <w:rStyle w:val="a4"/>
          <w:rFonts w:hint="eastAsia"/>
          <w:color w:val="303030"/>
        </w:rPr>
        <w:t>第</w:t>
      </w:r>
      <w:r w:rsidR="007001F2">
        <w:rPr>
          <w:rStyle w:val="a4"/>
          <w:rFonts w:hint="eastAsia"/>
          <w:color w:val="303030"/>
        </w:rPr>
        <w:t>五</w:t>
      </w:r>
      <w:r>
        <w:rPr>
          <w:rStyle w:val="a4"/>
          <w:rFonts w:hint="eastAsia"/>
          <w:color w:val="303030"/>
        </w:rPr>
        <w:t>条</w:t>
      </w:r>
      <w:r>
        <w:rPr>
          <w:rStyle w:val="apple-converted-space"/>
          <w:rFonts w:hint="eastAsia"/>
          <w:b/>
          <w:bCs/>
          <w:color w:val="303030"/>
        </w:rPr>
        <w:t> </w:t>
      </w:r>
      <w:r w:rsidR="005115BC">
        <w:rPr>
          <w:rFonts w:hint="eastAsia"/>
          <w:color w:val="303030"/>
        </w:rPr>
        <w:t>专业委员会不得另行制定章程、不得设立任何分支机构。</w:t>
      </w:r>
      <w:r>
        <w:rPr>
          <w:rFonts w:hint="eastAsia"/>
          <w:color w:val="303030"/>
        </w:rPr>
        <w:t>专业委员会不设印章、不单独设立银行账户，统一使用北京旅游学会印章，财务由学会统一管理。</w:t>
      </w:r>
    </w:p>
    <w:p w14:paraId="2CDC7D49" w14:textId="577BC497" w:rsidR="00E311E1" w:rsidRDefault="00E311E1" w:rsidP="005115BC">
      <w:pPr>
        <w:pStyle w:val="a3"/>
        <w:spacing w:before="150" w:beforeAutospacing="0" w:after="150" w:afterAutospacing="0"/>
        <w:ind w:firstLineChars="200" w:firstLine="482"/>
        <w:rPr>
          <w:color w:val="303030"/>
        </w:rPr>
      </w:pPr>
      <w:r>
        <w:rPr>
          <w:rStyle w:val="a4"/>
          <w:rFonts w:hint="eastAsia"/>
          <w:color w:val="303030"/>
        </w:rPr>
        <w:t>第</w:t>
      </w:r>
      <w:r w:rsidR="007001F2">
        <w:rPr>
          <w:rStyle w:val="a4"/>
          <w:rFonts w:hint="eastAsia"/>
          <w:color w:val="303030"/>
        </w:rPr>
        <w:t>六</w:t>
      </w:r>
      <w:r>
        <w:rPr>
          <w:rStyle w:val="a4"/>
          <w:rFonts w:hint="eastAsia"/>
          <w:color w:val="303030"/>
        </w:rPr>
        <w:t>条</w:t>
      </w:r>
      <w:r>
        <w:rPr>
          <w:rStyle w:val="apple-converted-space"/>
          <w:rFonts w:hint="eastAsia"/>
          <w:color w:val="303030"/>
        </w:rPr>
        <w:t> </w:t>
      </w:r>
      <w:r>
        <w:rPr>
          <w:rFonts w:hint="eastAsia"/>
          <w:color w:val="303030"/>
        </w:rPr>
        <w:t>专业委员会开展活动前须向学会秘书处审批或报备。</w:t>
      </w:r>
    </w:p>
    <w:p w14:paraId="507E62E6" w14:textId="77777777" w:rsidR="0099728E" w:rsidRPr="0099728E" w:rsidRDefault="0099728E" w:rsidP="005115BC">
      <w:pPr>
        <w:pStyle w:val="a3"/>
        <w:spacing w:before="150" w:beforeAutospacing="0" w:after="150" w:afterAutospacing="0"/>
        <w:ind w:firstLineChars="200" w:firstLine="420"/>
        <w:rPr>
          <w:rFonts w:hint="eastAsia"/>
          <w:color w:val="303030"/>
          <w:sz w:val="21"/>
          <w:szCs w:val="21"/>
        </w:rPr>
      </w:pPr>
    </w:p>
    <w:p w14:paraId="15AE5C55" w14:textId="7C43D288" w:rsidR="00140D58" w:rsidRDefault="00140D58" w:rsidP="005115BC">
      <w:pPr>
        <w:pStyle w:val="a3"/>
        <w:spacing w:before="150" w:beforeAutospacing="0" w:after="150" w:afterAutospacing="0"/>
        <w:jc w:val="center"/>
        <w:rPr>
          <w:color w:val="303030"/>
          <w:sz w:val="21"/>
          <w:szCs w:val="21"/>
        </w:rPr>
      </w:pPr>
      <w:r>
        <w:rPr>
          <w:rStyle w:val="a4"/>
          <w:rFonts w:hint="eastAsia"/>
          <w:color w:val="303030"/>
        </w:rPr>
        <w:t>第</w:t>
      </w:r>
      <w:r>
        <w:rPr>
          <w:rStyle w:val="a4"/>
          <w:rFonts w:hint="eastAsia"/>
          <w:color w:val="303030"/>
        </w:rPr>
        <w:t>二</w:t>
      </w:r>
      <w:r>
        <w:rPr>
          <w:rStyle w:val="a4"/>
          <w:rFonts w:hint="eastAsia"/>
          <w:color w:val="303030"/>
        </w:rPr>
        <w:t xml:space="preserve">章 </w:t>
      </w:r>
      <w:r>
        <w:rPr>
          <w:rStyle w:val="a4"/>
          <w:rFonts w:hint="eastAsia"/>
          <w:color w:val="303030"/>
        </w:rPr>
        <w:t>专业委员会的设立</w:t>
      </w:r>
    </w:p>
    <w:p w14:paraId="23357672" w14:textId="17C178E3" w:rsidR="00140D58" w:rsidRDefault="00140D58" w:rsidP="0066408F">
      <w:pPr>
        <w:pStyle w:val="a3"/>
        <w:spacing w:before="150" w:beforeAutospacing="0" w:after="150" w:afterAutospacing="0"/>
        <w:ind w:firstLineChars="200" w:firstLine="482"/>
        <w:rPr>
          <w:color w:val="303030"/>
          <w:sz w:val="21"/>
          <w:szCs w:val="21"/>
        </w:rPr>
      </w:pPr>
      <w:r>
        <w:rPr>
          <w:rStyle w:val="a4"/>
          <w:rFonts w:hint="eastAsia"/>
          <w:color w:val="303030"/>
        </w:rPr>
        <w:t>第</w:t>
      </w:r>
      <w:r w:rsidR="007001F2">
        <w:rPr>
          <w:rStyle w:val="a4"/>
          <w:rFonts w:hint="eastAsia"/>
          <w:color w:val="303030"/>
        </w:rPr>
        <w:t>七</w:t>
      </w:r>
      <w:r>
        <w:rPr>
          <w:rStyle w:val="a4"/>
          <w:rFonts w:hint="eastAsia"/>
          <w:color w:val="303030"/>
        </w:rPr>
        <w:t>条</w:t>
      </w:r>
      <w:r>
        <w:rPr>
          <w:rStyle w:val="apple-converted-space"/>
          <w:rFonts w:hint="eastAsia"/>
          <w:color w:val="303030"/>
          <w:sz w:val="21"/>
          <w:szCs w:val="21"/>
        </w:rPr>
        <w:t> </w:t>
      </w:r>
      <w:r>
        <w:rPr>
          <w:rFonts w:hint="eastAsia"/>
          <w:color w:val="303030"/>
        </w:rPr>
        <w:t>专业委员会</w:t>
      </w:r>
      <w:r w:rsidR="008D59FB">
        <w:rPr>
          <w:rFonts w:hint="eastAsia"/>
          <w:color w:val="303030"/>
        </w:rPr>
        <w:t>的设立</w:t>
      </w:r>
      <w:r>
        <w:rPr>
          <w:rFonts w:hint="eastAsia"/>
          <w:color w:val="303030"/>
        </w:rPr>
        <w:t>条件</w:t>
      </w:r>
    </w:p>
    <w:p w14:paraId="550DBEB7" w14:textId="77777777" w:rsidR="00140D58" w:rsidRDefault="00140D58" w:rsidP="0066408F">
      <w:pPr>
        <w:pStyle w:val="a3"/>
        <w:spacing w:before="150" w:beforeAutospacing="0" w:after="150" w:afterAutospacing="0"/>
        <w:ind w:firstLineChars="200" w:firstLine="480"/>
        <w:rPr>
          <w:color w:val="303030"/>
          <w:sz w:val="21"/>
          <w:szCs w:val="21"/>
        </w:rPr>
      </w:pPr>
      <w:r>
        <w:rPr>
          <w:rFonts w:hint="eastAsia"/>
          <w:color w:val="303030"/>
        </w:rPr>
        <w:t>（一）本专业领域已形成专门，且其学科领域及工作任务与学会内现有的其他专业委员会并不重复；</w:t>
      </w:r>
    </w:p>
    <w:p w14:paraId="0B5A6161" w14:textId="77777777" w:rsidR="00140D58" w:rsidRDefault="00140D58" w:rsidP="0066408F">
      <w:pPr>
        <w:pStyle w:val="a3"/>
        <w:spacing w:before="150" w:beforeAutospacing="0" w:after="150" w:afterAutospacing="0"/>
        <w:ind w:firstLineChars="200" w:firstLine="480"/>
        <w:rPr>
          <w:color w:val="303030"/>
          <w:sz w:val="21"/>
          <w:szCs w:val="21"/>
        </w:rPr>
      </w:pPr>
      <w:r>
        <w:rPr>
          <w:rFonts w:hint="eastAsia"/>
          <w:color w:val="303030"/>
        </w:rPr>
        <w:t>（二）本专业已形成专业队伍，具有较高学术威望或行业影响力的专业带头人和一批热心学会工作、具有较强学术影响力的学术骨干力量；</w:t>
      </w:r>
    </w:p>
    <w:p w14:paraId="2556731F" w14:textId="77777777" w:rsidR="00140D58" w:rsidRDefault="00140D58" w:rsidP="0066408F">
      <w:pPr>
        <w:pStyle w:val="a3"/>
        <w:spacing w:before="150" w:beforeAutospacing="0" w:after="150" w:afterAutospacing="0"/>
        <w:ind w:firstLineChars="200" w:firstLine="480"/>
        <w:rPr>
          <w:color w:val="303030"/>
          <w:sz w:val="21"/>
          <w:szCs w:val="21"/>
        </w:rPr>
      </w:pPr>
      <w:r>
        <w:rPr>
          <w:rFonts w:hint="eastAsia"/>
          <w:color w:val="303030"/>
        </w:rPr>
        <w:lastRenderedPageBreak/>
        <w:t>（三）有能力组织或独立开展国内外学术活动或行业活动。</w:t>
      </w:r>
    </w:p>
    <w:p w14:paraId="7B2A2C96" w14:textId="0DC8894F" w:rsidR="008D59FB" w:rsidRDefault="008D59FB" w:rsidP="0066408F">
      <w:pPr>
        <w:pStyle w:val="a3"/>
        <w:spacing w:before="150" w:beforeAutospacing="0" w:after="150" w:afterAutospacing="0"/>
        <w:ind w:firstLineChars="200" w:firstLine="482"/>
        <w:rPr>
          <w:rStyle w:val="apple-converted-space"/>
          <w:color w:val="303030"/>
          <w:sz w:val="21"/>
          <w:szCs w:val="21"/>
        </w:rPr>
      </w:pPr>
      <w:r>
        <w:rPr>
          <w:rStyle w:val="a4"/>
          <w:rFonts w:hint="eastAsia"/>
          <w:color w:val="303030"/>
        </w:rPr>
        <w:t>第</w:t>
      </w:r>
      <w:r w:rsidR="007001F2">
        <w:rPr>
          <w:rStyle w:val="a4"/>
          <w:rFonts w:hint="eastAsia"/>
          <w:color w:val="303030"/>
        </w:rPr>
        <w:t>八</w:t>
      </w:r>
      <w:r>
        <w:rPr>
          <w:rStyle w:val="a4"/>
          <w:rFonts w:hint="eastAsia"/>
          <w:color w:val="303030"/>
        </w:rPr>
        <w:t>条</w:t>
      </w:r>
      <w:r>
        <w:rPr>
          <w:rStyle w:val="apple-converted-space"/>
          <w:rFonts w:hint="eastAsia"/>
          <w:color w:val="303030"/>
          <w:sz w:val="21"/>
          <w:szCs w:val="21"/>
        </w:rPr>
        <w:t> </w:t>
      </w:r>
      <w:r w:rsidRPr="00D111FE">
        <w:rPr>
          <w:rFonts w:hint="eastAsia"/>
        </w:rPr>
        <w:t>专业委员会的设立程序</w:t>
      </w:r>
    </w:p>
    <w:p w14:paraId="1D32EBCD" w14:textId="154DF25A" w:rsidR="008D59FB" w:rsidRDefault="008D59FB" w:rsidP="0066408F">
      <w:pPr>
        <w:pStyle w:val="a3"/>
        <w:spacing w:before="150" w:beforeAutospacing="0" w:after="150" w:afterAutospacing="0"/>
        <w:ind w:firstLineChars="200" w:firstLine="480"/>
        <w:rPr>
          <w:color w:val="303030"/>
        </w:rPr>
      </w:pPr>
      <w:r>
        <w:rPr>
          <w:rFonts w:hint="eastAsia"/>
          <w:color w:val="303030"/>
        </w:rPr>
        <w:t>（一）</w:t>
      </w:r>
      <w:r>
        <w:rPr>
          <w:rFonts w:hint="eastAsia"/>
          <w:color w:val="303030"/>
        </w:rPr>
        <w:t>申请。</w:t>
      </w:r>
      <w:r>
        <w:rPr>
          <w:rFonts w:hint="eastAsia"/>
          <w:color w:val="303030"/>
        </w:rPr>
        <w:t>申请设立的专业委员会，应由召集人（或单位）向学会秘书处提交申请材料</w:t>
      </w:r>
      <w:r>
        <w:rPr>
          <w:rFonts w:hint="eastAsia"/>
          <w:color w:val="303030"/>
        </w:rPr>
        <w:t>，内容包括</w:t>
      </w:r>
      <w:r w:rsidRPr="008D59FB">
        <w:rPr>
          <w:color w:val="303030"/>
        </w:rPr>
        <w:t>：拟成立专委会的名称、专业领域、成立必要性</w:t>
      </w:r>
      <w:r w:rsidR="00044594">
        <w:rPr>
          <w:rFonts w:hint="eastAsia"/>
          <w:color w:val="303030"/>
        </w:rPr>
        <w:t>、专业委员会的活动范围和内容</w:t>
      </w:r>
      <w:r w:rsidR="00044594">
        <w:rPr>
          <w:rFonts w:hint="eastAsia"/>
          <w:color w:val="303030"/>
        </w:rPr>
        <w:t>、</w:t>
      </w:r>
      <w:r w:rsidRPr="008D59FB">
        <w:rPr>
          <w:color w:val="303030"/>
        </w:rPr>
        <w:t>与现有专委会的业务重叠情况、支撑单位、主任委员建议人选等。</w:t>
      </w:r>
    </w:p>
    <w:p w14:paraId="458CE506" w14:textId="6B03CA2B" w:rsidR="008D59FB" w:rsidRPr="005115BC" w:rsidRDefault="008D59FB" w:rsidP="0066408F">
      <w:pPr>
        <w:pStyle w:val="a3"/>
        <w:spacing w:before="150" w:beforeAutospacing="0" w:after="150" w:afterAutospacing="0"/>
        <w:ind w:firstLineChars="200" w:firstLine="480"/>
        <w:rPr>
          <w:color w:val="303030"/>
        </w:rPr>
      </w:pPr>
      <w:r>
        <w:rPr>
          <w:rFonts w:hint="eastAsia"/>
          <w:color w:val="303030"/>
        </w:rPr>
        <w:t>（二）</w:t>
      </w:r>
      <w:r>
        <w:rPr>
          <w:rFonts w:hint="eastAsia"/>
          <w:color w:val="303030"/>
        </w:rPr>
        <w:t>审核。</w:t>
      </w:r>
      <w:r>
        <w:rPr>
          <w:rFonts w:hint="eastAsia"/>
          <w:color w:val="303030"/>
        </w:rPr>
        <w:t>学会秘书处受理申请后，对提交的文件材料进行审查，符合条件的专委会材料，将报请学会理事会讨论决定。</w:t>
      </w:r>
    </w:p>
    <w:p w14:paraId="13270A95" w14:textId="264FFA03" w:rsidR="008D59FB" w:rsidRDefault="008D59FB" w:rsidP="0066408F">
      <w:pPr>
        <w:pStyle w:val="a3"/>
        <w:spacing w:before="150" w:beforeAutospacing="0" w:after="150" w:afterAutospacing="0"/>
        <w:ind w:firstLineChars="200" w:firstLine="480"/>
        <w:rPr>
          <w:color w:val="303030"/>
        </w:rPr>
      </w:pPr>
      <w:r>
        <w:rPr>
          <w:rFonts w:hint="eastAsia"/>
          <w:color w:val="303030"/>
        </w:rPr>
        <w:t>（三）</w:t>
      </w:r>
      <w:r>
        <w:rPr>
          <w:rFonts w:hint="eastAsia"/>
          <w:color w:val="303030"/>
        </w:rPr>
        <w:t>批准。</w:t>
      </w:r>
      <w:r w:rsidRPr="008D59FB">
        <w:rPr>
          <w:color w:val="303030"/>
        </w:rPr>
        <w:t>秘书处依据申请报告向理事会提出拟设立专委会的议案。理事会审议后，决定是否设立该专委会。</w:t>
      </w:r>
    </w:p>
    <w:p w14:paraId="493AF0F2" w14:textId="3602EE45" w:rsidR="008D59FB" w:rsidRPr="00F02F45" w:rsidRDefault="00F02F45" w:rsidP="0066408F">
      <w:pPr>
        <w:pStyle w:val="a3"/>
        <w:spacing w:before="150" w:beforeAutospacing="0" w:after="150" w:afterAutospacing="0"/>
        <w:ind w:firstLineChars="200" w:firstLine="480"/>
        <w:rPr>
          <w:color w:val="303030"/>
        </w:rPr>
      </w:pPr>
      <w:r>
        <w:rPr>
          <w:rFonts w:hint="eastAsia"/>
          <w:color w:val="303030"/>
        </w:rPr>
        <w:t>（四）筹备。</w:t>
      </w:r>
      <w:r w:rsidR="008D59FB">
        <w:rPr>
          <w:rFonts w:hint="eastAsia"/>
          <w:color w:val="303030"/>
        </w:rPr>
        <w:t>经理事会会议讨论同意组建的专业委员会，在原召集人的基础上组成筹备组（5-9人），由筹备组协商提出专业委员会主任、副主任候选人的建议名单（包括候选人所在地区、单位分配一览表等）</w:t>
      </w:r>
      <w:r>
        <w:rPr>
          <w:rFonts w:hint="eastAsia"/>
          <w:color w:val="303030"/>
        </w:rPr>
        <w:t>，提交学会秘书处审定。</w:t>
      </w:r>
    </w:p>
    <w:p w14:paraId="078E2441" w14:textId="03BD7077" w:rsidR="00D111FE" w:rsidRPr="005115BC" w:rsidRDefault="008D59FB" w:rsidP="005115BC">
      <w:pPr>
        <w:pStyle w:val="a3"/>
        <w:spacing w:before="150" w:beforeAutospacing="0" w:after="150" w:afterAutospacing="0"/>
        <w:ind w:firstLineChars="200" w:firstLine="480"/>
        <w:rPr>
          <w:rFonts w:hint="eastAsia"/>
          <w:color w:val="303030"/>
        </w:rPr>
      </w:pPr>
      <w:r>
        <w:rPr>
          <w:rFonts w:hint="eastAsia"/>
          <w:color w:val="303030"/>
        </w:rPr>
        <w:t>（</w:t>
      </w:r>
      <w:r w:rsidR="00F02F45">
        <w:rPr>
          <w:rFonts w:hint="eastAsia"/>
          <w:color w:val="303030"/>
        </w:rPr>
        <w:t>五</w:t>
      </w:r>
      <w:r>
        <w:rPr>
          <w:rFonts w:hint="eastAsia"/>
          <w:color w:val="303030"/>
        </w:rPr>
        <w:t>）</w:t>
      </w:r>
      <w:r w:rsidR="00F02F45">
        <w:rPr>
          <w:rFonts w:hint="eastAsia"/>
          <w:color w:val="303030"/>
        </w:rPr>
        <w:t>组建。</w:t>
      </w:r>
      <w:r>
        <w:rPr>
          <w:rFonts w:hint="eastAsia"/>
          <w:color w:val="303030"/>
        </w:rPr>
        <w:t>理事会投票通过的专业委员会筹备期为一年，</w:t>
      </w:r>
      <w:r w:rsidRPr="00A062B5">
        <w:rPr>
          <w:rFonts w:hint="eastAsia"/>
          <w:color w:val="303030"/>
          <w:highlight w:val="yellow"/>
        </w:rPr>
        <w:t>筹备期内的专业委员会须举办</w:t>
      </w:r>
      <w:r>
        <w:rPr>
          <w:rFonts w:hint="eastAsia"/>
          <w:color w:val="303030"/>
          <w:highlight w:val="yellow"/>
        </w:rPr>
        <w:t>1</w:t>
      </w:r>
      <w:r w:rsidRPr="00A062B5">
        <w:rPr>
          <w:rFonts w:hint="eastAsia"/>
          <w:color w:val="303030"/>
          <w:highlight w:val="yellow"/>
        </w:rPr>
        <w:t>次高质量的学术活动</w:t>
      </w:r>
      <w:r>
        <w:rPr>
          <w:rFonts w:hint="eastAsia"/>
          <w:color w:val="303030"/>
          <w:highlight w:val="yellow"/>
        </w:rPr>
        <w:t>或行业活动</w:t>
      </w:r>
      <w:r>
        <w:rPr>
          <w:rFonts w:hint="eastAsia"/>
          <w:color w:val="303030"/>
        </w:rPr>
        <w:t>，筹备期满且符合学会专委会管理规定并经理事会审核同意后转为正式专业委员会。</w:t>
      </w:r>
    </w:p>
    <w:p w14:paraId="6648DD81" w14:textId="7AF7C990" w:rsidR="00D111FE" w:rsidRDefault="00D111FE" w:rsidP="0066408F">
      <w:pPr>
        <w:pStyle w:val="a3"/>
        <w:spacing w:before="150" w:beforeAutospacing="0" w:after="150" w:afterAutospacing="0"/>
        <w:ind w:firstLineChars="200" w:firstLine="482"/>
        <w:rPr>
          <w:color w:val="303030"/>
          <w:sz w:val="21"/>
          <w:szCs w:val="21"/>
        </w:rPr>
      </w:pPr>
      <w:r>
        <w:rPr>
          <w:rStyle w:val="a4"/>
          <w:rFonts w:hint="eastAsia"/>
          <w:color w:val="303030"/>
        </w:rPr>
        <w:t>第</w:t>
      </w:r>
      <w:r w:rsidR="007001F2">
        <w:rPr>
          <w:rStyle w:val="a4"/>
          <w:rFonts w:hint="eastAsia"/>
          <w:color w:val="303030"/>
        </w:rPr>
        <w:t>九</w:t>
      </w:r>
      <w:r>
        <w:rPr>
          <w:rStyle w:val="a4"/>
          <w:rFonts w:hint="eastAsia"/>
          <w:color w:val="303030"/>
        </w:rPr>
        <w:t>条</w:t>
      </w:r>
      <w:r>
        <w:rPr>
          <w:rStyle w:val="apple-converted-space"/>
          <w:rFonts w:hint="eastAsia"/>
          <w:b/>
          <w:bCs/>
          <w:color w:val="303030"/>
        </w:rPr>
        <w:t> </w:t>
      </w:r>
      <w:r>
        <w:rPr>
          <w:rFonts w:hint="eastAsia"/>
          <w:color w:val="303030"/>
        </w:rPr>
        <w:t>有下列情形之一的，学会不予批准设立：</w:t>
      </w:r>
    </w:p>
    <w:p w14:paraId="14668B09" w14:textId="77777777" w:rsidR="00D111FE" w:rsidRPr="005115BC" w:rsidRDefault="00D111FE" w:rsidP="0066408F">
      <w:pPr>
        <w:pStyle w:val="a3"/>
        <w:spacing w:before="150" w:beforeAutospacing="0" w:after="150" w:afterAutospacing="0"/>
        <w:ind w:firstLineChars="200" w:firstLine="480"/>
        <w:rPr>
          <w:color w:val="303030"/>
        </w:rPr>
      </w:pPr>
      <w:r>
        <w:rPr>
          <w:rFonts w:hint="eastAsia"/>
          <w:color w:val="303030"/>
        </w:rPr>
        <w:t>（一）拟设立的专业委员会与学会已设立专业委员会的专业领域和业务范围相同或者相似；</w:t>
      </w:r>
    </w:p>
    <w:p w14:paraId="3CF0A4B2" w14:textId="77777777" w:rsidR="00D111FE" w:rsidRPr="005115BC" w:rsidRDefault="00D111FE" w:rsidP="0066408F">
      <w:pPr>
        <w:pStyle w:val="a3"/>
        <w:spacing w:before="150" w:beforeAutospacing="0" w:after="150" w:afterAutospacing="0"/>
        <w:ind w:firstLineChars="200" w:firstLine="480"/>
        <w:rPr>
          <w:color w:val="303030"/>
        </w:rPr>
      </w:pPr>
      <w:r>
        <w:rPr>
          <w:rFonts w:hint="eastAsia"/>
          <w:color w:val="303030"/>
        </w:rPr>
        <w:t>（二）拟设立的专业委员会的业务与学会的宗旨、业务范围无关；</w:t>
      </w:r>
    </w:p>
    <w:p w14:paraId="76EB24FD" w14:textId="77777777" w:rsidR="00D111FE" w:rsidRPr="005115BC" w:rsidRDefault="00D111FE" w:rsidP="0066408F">
      <w:pPr>
        <w:pStyle w:val="a3"/>
        <w:spacing w:before="150" w:beforeAutospacing="0" w:after="150" w:afterAutospacing="0"/>
        <w:ind w:firstLineChars="200" w:firstLine="480"/>
        <w:rPr>
          <w:color w:val="303030"/>
        </w:rPr>
      </w:pPr>
      <w:r>
        <w:rPr>
          <w:rFonts w:hint="eastAsia"/>
          <w:color w:val="303030"/>
        </w:rPr>
        <w:t>（三）拟设立的专业委员会的活动范围超越学会允许活动范围；</w:t>
      </w:r>
    </w:p>
    <w:p w14:paraId="35F7066E" w14:textId="77777777" w:rsidR="00D111FE" w:rsidRPr="005115BC" w:rsidRDefault="00D111FE" w:rsidP="0066408F">
      <w:pPr>
        <w:pStyle w:val="a3"/>
        <w:spacing w:before="150" w:beforeAutospacing="0" w:after="150" w:afterAutospacing="0"/>
        <w:ind w:firstLineChars="200" w:firstLine="480"/>
        <w:rPr>
          <w:color w:val="303030"/>
        </w:rPr>
      </w:pPr>
      <w:r>
        <w:rPr>
          <w:rFonts w:hint="eastAsia"/>
          <w:color w:val="303030"/>
        </w:rPr>
        <w:t>（四）有法律、行政法规禁止的其他情形的。</w:t>
      </w:r>
    </w:p>
    <w:p w14:paraId="4BB2FE3C" w14:textId="77777777" w:rsidR="00153D7B" w:rsidRDefault="00153D7B" w:rsidP="00153D7B">
      <w:pPr>
        <w:pStyle w:val="a3"/>
        <w:spacing w:before="150" w:beforeAutospacing="0" w:after="150" w:afterAutospacing="0"/>
        <w:rPr>
          <w:color w:val="303030"/>
        </w:rPr>
      </w:pPr>
    </w:p>
    <w:p w14:paraId="38772FB2" w14:textId="4E847CC2" w:rsidR="00140D58" w:rsidRPr="00140D58" w:rsidRDefault="00140D58" w:rsidP="00153D7B">
      <w:pPr>
        <w:pStyle w:val="a3"/>
        <w:spacing w:before="150" w:beforeAutospacing="0" w:after="150" w:afterAutospacing="0"/>
        <w:jc w:val="center"/>
        <w:rPr>
          <w:rFonts w:hint="eastAsia"/>
          <w:b/>
          <w:bCs/>
          <w:color w:val="303030"/>
        </w:rPr>
      </w:pPr>
      <w:r w:rsidRPr="00140D58">
        <w:rPr>
          <w:rFonts w:hint="eastAsia"/>
          <w:b/>
          <w:bCs/>
          <w:color w:val="303030"/>
        </w:rPr>
        <w:t>第三章 专业委员会的构成</w:t>
      </w:r>
    </w:p>
    <w:p w14:paraId="0EEDCA21" w14:textId="20878A2D" w:rsidR="00E311E1" w:rsidRDefault="00E311E1" w:rsidP="0066408F">
      <w:pPr>
        <w:pStyle w:val="a3"/>
        <w:spacing w:before="150" w:beforeAutospacing="0" w:after="150" w:afterAutospacing="0"/>
        <w:ind w:firstLineChars="200" w:firstLine="482"/>
        <w:rPr>
          <w:color w:val="303030"/>
          <w:sz w:val="21"/>
          <w:szCs w:val="21"/>
        </w:rPr>
      </w:pPr>
      <w:r>
        <w:rPr>
          <w:rStyle w:val="a4"/>
          <w:rFonts w:hint="eastAsia"/>
          <w:color w:val="303030"/>
        </w:rPr>
        <w:t>第</w:t>
      </w:r>
      <w:r w:rsidR="007001F2">
        <w:rPr>
          <w:rStyle w:val="a4"/>
          <w:rFonts w:hint="eastAsia"/>
          <w:color w:val="303030"/>
        </w:rPr>
        <w:t>十</w:t>
      </w:r>
      <w:r>
        <w:rPr>
          <w:rStyle w:val="a4"/>
          <w:rFonts w:hint="eastAsia"/>
          <w:color w:val="303030"/>
        </w:rPr>
        <w:t>条</w:t>
      </w:r>
      <w:r>
        <w:rPr>
          <w:rStyle w:val="apple-converted-space"/>
          <w:rFonts w:hint="eastAsia"/>
          <w:color w:val="303030"/>
          <w:sz w:val="21"/>
          <w:szCs w:val="21"/>
        </w:rPr>
        <w:t> </w:t>
      </w:r>
      <w:r>
        <w:rPr>
          <w:rFonts w:hint="eastAsia"/>
          <w:color w:val="303030"/>
        </w:rPr>
        <w:t>专业委员会设全体会议，研究确定专业委员会重要事项。全体会议原则上每年召开一次。全体会议闭会期间，由专业委员会主任、副主任组成的专业委员会主任会议负责专委会的日常工作。</w:t>
      </w:r>
    </w:p>
    <w:p w14:paraId="53700657" w14:textId="5BC1F7A5" w:rsidR="00E311E1" w:rsidRDefault="00E311E1" w:rsidP="0066408F">
      <w:pPr>
        <w:pStyle w:val="a3"/>
        <w:spacing w:before="150" w:beforeAutospacing="0" w:after="150" w:afterAutospacing="0"/>
        <w:ind w:firstLineChars="200" w:firstLine="482"/>
        <w:rPr>
          <w:color w:val="303030"/>
          <w:sz w:val="21"/>
          <w:szCs w:val="21"/>
        </w:rPr>
      </w:pPr>
      <w:r>
        <w:rPr>
          <w:rStyle w:val="a4"/>
          <w:rFonts w:hint="eastAsia"/>
          <w:color w:val="303030"/>
        </w:rPr>
        <w:t>第</w:t>
      </w:r>
      <w:r w:rsidR="00153D7B">
        <w:rPr>
          <w:rStyle w:val="a4"/>
          <w:rFonts w:hint="eastAsia"/>
          <w:color w:val="303030"/>
        </w:rPr>
        <w:t>十</w:t>
      </w:r>
      <w:r w:rsidR="007001F2">
        <w:rPr>
          <w:rStyle w:val="a4"/>
          <w:rFonts w:hint="eastAsia"/>
          <w:color w:val="303030"/>
        </w:rPr>
        <w:t>一</w:t>
      </w:r>
      <w:r>
        <w:rPr>
          <w:rStyle w:val="a4"/>
          <w:rFonts w:hint="eastAsia"/>
          <w:color w:val="303030"/>
        </w:rPr>
        <w:t>条</w:t>
      </w:r>
      <w:r>
        <w:rPr>
          <w:rStyle w:val="apple-converted-space"/>
          <w:rFonts w:hint="eastAsia"/>
          <w:color w:val="303030"/>
          <w:sz w:val="21"/>
          <w:szCs w:val="21"/>
        </w:rPr>
        <w:t> </w:t>
      </w:r>
      <w:r>
        <w:rPr>
          <w:rFonts w:hint="eastAsia"/>
          <w:color w:val="303030"/>
        </w:rPr>
        <w:t>专业委员会全体会议的主要职责是：</w:t>
      </w:r>
    </w:p>
    <w:p w14:paraId="0BB013D9"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（一）决定专业委员会的工作方针、任务和规则；</w:t>
      </w:r>
    </w:p>
    <w:p w14:paraId="7CF60FF2"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（二）审议并通过专业委员会的工作报告；</w:t>
      </w:r>
    </w:p>
    <w:p w14:paraId="06CEA5E3"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（三）决定专业委员会的重要事项并做出决议；</w:t>
      </w:r>
    </w:p>
    <w:p w14:paraId="40BEA964"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（四）提名新一届主任委员、副主任委员人选；</w:t>
      </w:r>
    </w:p>
    <w:p w14:paraId="6D753672" w14:textId="79FFE3F4" w:rsidR="00E311E1" w:rsidRDefault="00E311E1" w:rsidP="0066408F">
      <w:pPr>
        <w:pStyle w:val="a3"/>
        <w:spacing w:before="150" w:beforeAutospacing="0" w:after="150" w:afterAutospacing="0"/>
        <w:ind w:firstLineChars="200" w:firstLine="482"/>
        <w:rPr>
          <w:color w:val="303030"/>
          <w:sz w:val="21"/>
          <w:szCs w:val="21"/>
        </w:rPr>
      </w:pPr>
      <w:r>
        <w:rPr>
          <w:rStyle w:val="a4"/>
          <w:rFonts w:hint="eastAsia"/>
          <w:color w:val="303030"/>
        </w:rPr>
        <w:lastRenderedPageBreak/>
        <w:t>第</w:t>
      </w:r>
      <w:r w:rsidR="00153D7B">
        <w:rPr>
          <w:rStyle w:val="a4"/>
          <w:rFonts w:hint="eastAsia"/>
          <w:color w:val="303030"/>
        </w:rPr>
        <w:t>十</w:t>
      </w:r>
      <w:r w:rsidR="007001F2">
        <w:rPr>
          <w:rStyle w:val="a4"/>
          <w:rFonts w:hint="eastAsia"/>
          <w:color w:val="303030"/>
        </w:rPr>
        <w:t>二</w:t>
      </w:r>
      <w:r>
        <w:rPr>
          <w:rStyle w:val="a4"/>
          <w:rFonts w:hint="eastAsia"/>
          <w:color w:val="303030"/>
        </w:rPr>
        <w:t>条</w:t>
      </w:r>
      <w:r>
        <w:rPr>
          <w:rStyle w:val="apple-converted-space"/>
          <w:rFonts w:hint="eastAsia"/>
          <w:b/>
          <w:bCs/>
          <w:color w:val="303030"/>
        </w:rPr>
        <w:t> </w:t>
      </w:r>
      <w:r>
        <w:rPr>
          <w:rFonts w:hint="eastAsia"/>
          <w:color w:val="303030"/>
        </w:rPr>
        <w:t>专业委员会设主任1人，副主任不多于</w:t>
      </w:r>
      <w:r>
        <w:rPr>
          <w:color w:val="303030"/>
        </w:rPr>
        <w:t>5</w:t>
      </w:r>
      <w:r>
        <w:rPr>
          <w:rFonts w:hint="eastAsia"/>
          <w:color w:val="303030"/>
        </w:rPr>
        <w:t>人；主任、副主任由专业委员会全体会议选举产生，并报学会批准。专业委员会的主任、副主任、委员首先应为学会会员。专业委员会的届期与学会届期同步。专业委员会主任任期不得超过四届，年龄不得超过65周岁。副主任可连选连任。</w:t>
      </w:r>
    </w:p>
    <w:p w14:paraId="44B69A71"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 专业委员会可设名誉主任，最多不超过2人，年龄不得超过70周岁。</w:t>
      </w:r>
    </w:p>
    <w:p w14:paraId="2C4FB19A" w14:textId="69D8B3DD" w:rsidR="00E311E1" w:rsidRDefault="00E311E1" w:rsidP="0066408F">
      <w:pPr>
        <w:pStyle w:val="a3"/>
        <w:spacing w:before="150" w:beforeAutospacing="0" w:after="150" w:afterAutospacing="0"/>
        <w:ind w:firstLineChars="200" w:firstLine="482"/>
        <w:rPr>
          <w:color w:val="303030"/>
          <w:sz w:val="21"/>
          <w:szCs w:val="21"/>
        </w:rPr>
      </w:pPr>
      <w:r>
        <w:rPr>
          <w:rStyle w:val="a4"/>
          <w:rFonts w:hint="eastAsia"/>
          <w:color w:val="303030"/>
        </w:rPr>
        <w:t>第</w:t>
      </w:r>
      <w:r w:rsidR="00153D7B">
        <w:rPr>
          <w:rStyle w:val="a4"/>
          <w:rFonts w:hint="eastAsia"/>
          <w:color w:val="303030"/>
        </w:rPr>
        <w:t>十</w:t>
      </w:r>
      <w:r w:rsidR="007001F2">
        <w:rPr>
          <w:rStyle w:val="a4"/>
          <w:rFonts w:hint="eastAsia"/>
          <w:color w:val="303030"/>
        </w:rPr>
        <w:t>三</w:t>
      </w:r>
      <w:r>
        <w:rPr>
          <w:rStyle w:val="a4"/>
          <w:rFonts w:hint="eastAsia"/>
          <w:color w:val="303030"/>
        </w:rPr>
        <w:t>条</w:t>
      </w:r>
      <w:r>
        <w:rPr>
          <w:rStyle w:val="apple-converted-space"/>
          <w:rFonts w:hint="eastAsia"/>
          <w:color w:val="303030"/>
          <w:sz w:val="21"/>
          <w:szCs w:val="21"/>
        </w:rPr>
        <w:t> </w:t>
      </w:r>
      <w:r>
        <w:rPr>
          <w:rFonts w:hint="eastAsia"/>
          <w:color w:val="303030"/>
        </w:rPr>
        <w:t>专业委员会秘书处为专业委员会常设办事机构，秘书处设秘书长1人，副秘书长不多于</w:t>
      </w:r>
      <w:r>
        <w:rPr>
          <w:color w:val="303030"/>
        </w:rPr>
        <w:t>3</w:t>
      </w:r>
      <w:r>
        <w:rPr>
          <w:rFonts w:hint="eastAsia"/>
          <w:color w:val="303030"/>
        </w:rPr>
        <w:t>人，在专业委员会主任的领导下处理日常工作。秘书处的主要任务是：</w:t>
      </w:r>
    </w:p>
    <w:p w14:paraId="085D1E8A"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（一）组织实施本专业委员会做出的各项决议和工作任务；</w:t>
      </w:r>
    </w:p>
    <w:p w14:paraId="77695372"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（二）拟定本专业委员会的工作报告和有关文件草案；</w:t>
      </w:r>
    </w:p>
    <w:p w14:paraId="1EB328EA"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（三）组织收集与传递各种信息，并做好信息咨询服务；</w:t>
      </w:r>
    </w:p>
    <w:p w14:paraId="5A354D15"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（四）完成学会秘书处交办的有关工作。</w:t>
      </w:r>
    </w:p>
    <w:p w14:paraId="49DB01AF" w14:textId="282D8408" w:rsidR="00E311E1" w:rsidRPr="00153D7B" w:rsidRDefault="00E311E1" w:rsidP="00153D7B">
      <w:pPr>
        <w:pStyle w:val="a3"/>
        <w:spacing w:before="150" w:beforeAutospacing="0" w:after="150" w:afterAutospacing="0"/>
        <w:ind w:firstLineChars="200" w:firstLine="482"/>
        <w:rPr>
          <w:color w:val="303030"/>
        </w:rPr>
      </w:pPr>
      <w:r w:rsidRPr="00153D7B">
        <w:rPr>
          <w:rFonts w:hint="eastAsia"/>
          <w:b/>
          <w:bCs/>
          <w:color w:val="303030"/>
        </w:rPr>
        <w:t>第十</w:t>
      </w:r>
      <w:r w:rsidR="007001F2">
        <w:rPr>
          <w:rFonts w:hint="eastAsia"/>
          <w:b/>
          <w:bCs/>
          <w:color w:val="303030"/>
        </w:rPr>
        <w:t>四</w:t>
      </w:r>
      <w:r w:rsidRPr="00153D7B">
        <w:rPr>
          <w:rFonts w:hint="eastAsia"/>
          <w:b/>
          <w:bCs/>
          <w:color w:val="303030"/>
        </w:rPr>
        <w:t>条</w:t>
      </w:r>
      <w:r w:rsidRPr="00153D7B">
        <w:rPr>
          <w:rFonts w:hint="eastAsia"/>
          <w:color w:val="303030"/>
        </w:rPr>
        <w:t> </w:t>
      </w:r>
      <w:r>
        <w:rPr>
          <w:rFonts w:hint="eastAsia"/>
          <w:color w:val="303030"/>
        </w:rPr>
        <w:t>专业委员会主任应在任期届满前6个月，向学会秘书处呈报委员会换届方案的请示，提交委员会全体会议纪要，经学会秘书处批准后，方可开展换届的筹备工作。专业委员会应按要求在换届会议后30天内，上报会议有关文件，由学会按规定办理有关登记、变更手续。</w:t>
      </w:r>
    </w:p>
    <w:p w14:paraId="4075007B" w14:textId="77777777" w:rsidR="00140D58" w:rsidRDefault="00140D58" w:rsidP="00044009">
      <w:pPr>
        <w:pStyle w:val="a3"/>
        <w:spacing w:before="150" w:beforeAutospacing="0" w:after="150" w:afterAutospacing="0"/>
        <w:rPr>
          <w:rFonts w:hint="eastAsia"/>
          <w:color w:val="303030"/>
        </w:rPr>
      </w:pPr>
    </w:p>
    <w:p w14:paraId="642ECC12" w14:textId="0F41185C" w:rsidR="00140D58" w:rsidRPr="00140D58" w:rsidRDefault="00140D58" w:rsidP="00044009">
      <w:pPr>
        <w:pStyle w:val="a3"/>
        <w:spacing w:before="150" w:beforeAutospacing="0" w:after="150" w:afterAutospacing="0"/>
        <w:jc w:val="center"/>
        <w:rPr>
          <w:b/>
          <w:bCs/>
          <w:color w:val="303030"/>
        </w:rPr>
      </w:pPr>
      <w:r w:rsidRPr="00140D58">
        <w:rPr>
          <w:rFonts w:hint="eastAsia"/>
          <w:b/>
          <w:bCs/>
          <w:color w:val="303030"/>
        </w:rPr>
        <w:t>第四章 专业委员会的日常管理</w:t>
      </w:r>
    </w:p>
    <w:p w14:paraId="5B5D33E4" w14:textId="0A2DC4EC" w:rsidR="00FA3C45" w:rsidRDefault="00FA3C45" w:rsidP="00FA3C45">
      <w:pPr>
        <w:pStyle w:val="a3"/>
        <w:spacing w:before="150" w:beforeAutospacing="0" w:after="150" w:afterAutospacing="0"/>
        <w:ind w:firstLineChars="200" w:firstLine="482"/>
        <w:rPr>
          <w:color w:val="303030"/>
          <w:highlight w:val="yellow"/>
        </w:rPr>
      </w:pPr>
      <w:r>
        <w:rPr>
          <w:rStyle w:val="a4"/>
          <w:rFonts w:hint="eastAsia"/>
          <w:color w:val="303030"/>
        </w:rPr>
        <w:t>第十二条</w:t>
      </w:r>
      <w:r>
        <w:rPr>
          <w:rStyle w:val="apple-converted-space"/>
          <w:rFonts w:hint="eastAsia"/>
          <w:color w:val="303030"/>
          <w:sz w:val="21"/>
          <w:szCs w:val="21"/>
        </w:rPr>
        <w:t> </w:t>
      </w:r>
      <w:r>
        <w:rPr>
          <w:rFonts w:hint="eastAsia"/>
          <w:color w:val="303030"/>
        </w:rPr>
        <w:t>专业委员会</w:t>
      </w:r>
      <w:r>
        <w:rPr>
          <w:rFonts w:hint="eastAsia"/>
          <w:color w:val="303030"/>
        </w:rPr>
        <w:t>应按要求向学会秘书处提交年度工作计划与工作总结，</w:t>
      </w:r>
      <w:r w:rsidR="00E311E1" w:rsidRPr="007001F2">
        <w:rPr>
          <w:rFonts w:hint="eastAsia"/>
          <w:color w:val="303030"/>
        </w:rPr>
        <w:t>每年十一月前呈报本专业委员会的年度工作总结和下一年度工作计划，</w:t>
      </w:r>
      <w:r w:rsidRPr="007001F2">
        <w:rPr>
          <w:rFonts w:hint="eastAsia"/>
          <w:color w:val="303030"/>
        </w:rPr>
        <w:t>秘书处对各专业委员会提交的工作计划进行综合协调，将工作总结通报学会。</w:t>
      </w:r>
    </w:p>
    <w:p w14:paraId="27F5FA60" w14:textId="45BA268E" w:rsidR="00FA3C45" w:rsidRPr="002D5E3B" w:rsidRDefault="00FA3C45" w:rsidP="002D5E3B">
      <w:pPr>
        <w:pStyle w:val="a3"/>
        <w:spacing w:before="150" w:after="150"/>
        <w:ind w:firstLineChars="200" w:firstLine="482"/>
        <w:rPr>
          <w:rFonts w:hint="eastAsia"/>
          <w:color w:val="303030"/>
        </w:rPr>
      </w:pPr>
      <w:r>
        <w:rPr>
          <w:rStyle w:val="a4"/>
          <w:rFonts w:hint="eastAsia"/>
          <w:color w:val="303030"/>
        </w:rPr>
        <w:t>第十</w:t>
      </w:r>
      <w:r w:rsidR="007001F2">
        <w:rPr>
          <w:rStyle w:val="a4"/>
          <w:rFonts w:hint="eastAsia"/>
          <w:color w:val="303030"/>
        </w:rPr>
        <w:t>三</w:t>
      </w:r>
      <w:r>
        <w:rPr>
          <w:rStyle w:val="a4"/>
          <w:rFonts w:hint="eastAsia"/>
          <w:color w:val="303030"/>
        </w:rPr>
        <w:t>条</w:t>
      </w:r>
      <w:r>
        <w:rPr>
          <w:rStyle w:val="apple-converted-space"/>
          <w:rFonts w:hint="eastAsia"/>
          <w:color w:val="303030"/>
          <w:sz w:val="21"/>
          <w:szCs w:val="21"/>
        </w:rPr>
        <w:t> </w:t>
      </w:r>
      <w:r>
        <w:rPr>
          <w:rFonts w:hint="eastAsia"/>
          <w:color w:val="303030"/>
        </w:rPr>
        <w:t>专业委员</w:t>
      </w:r>
      <w:r>
        <w:rPr>
          <w:rFonts w:hint="eastAsia"/>
          <w:color w:val="303030"/>
        </w:rPr>
        <w:t>会每年应至少召开一次全体工作会议和一次学术会议。专业委员会全体委员应参加上述会议，因故不能参加者，应于会前向主任委员请假</w:t>
      </w:r>
      <w:r w:rsidR="002D5E3B">
        <w:rPr>
          <w:rFonts w:hint="eastAsia"/>
          <w:color w:val="303030"/>
        </w:rPr>
        <w:t>；</w:t>
      </w:r>
      <w:r w:rsidR="002D5E3B" w:rsidRPr="002D5E3B">
        <w:rPr>
          <w:color w:val="303030"/>
        </w:rPr>
        <w:t>主任委员因故不能组织或参加会议的，应委托一位副主任委员代行职责</w:t>
      </w:r>
      <w:r w:rsidR="002D5E3B">
        <w:rPr>
          <w:rFonts w:hint="eastAsia"/>
          <w:color w:val="303030"/>
        </w:rPr>
        <w:t>。</w:t>
      </w:r>
    </w:p>
    <w:p w14:paraId="12138198" w14:textId="0F8B029C" w:rsidR="002D5E3B" w:rsidRDefault="002D5E3B" w:rsidP="002D5E3B">
      <w:pPr>
        <w:pStyle w:val="a3"/>
        <w:spacing w:before="150" w:beforeAutospacing="0" w:after="150" w:afterAutospacing="0"/>
        <w:ind w:firstLineChars="200" w:firstLine="482"/>
        <w:rPr>
          <w:color w:val="303030"/>
          <w:sz w:val="21"/>
          <w:szCs w:val="21"/>
        </w:rPr>
      </w:pPr>
      <w:r>
        <w:rPr>
          <w:rStyle w:val="a4"/>
          <w:rFonts w:hint="eastAsia"/>
          <w:color w:val="303030"/>
        </w:rPr>
        <w:t>第十</w:t>
      </w:r>
      <w:r w:rsidR="007001F2">
        <w:rPr>
          <w:rStyle w:val="a4"/>
          <w:rFonts w:hint="eastAsia"/>
          <w:color w:val="303030"/>
        </w:rPr>
        <w:t>四</w:t>
      </w:r>
      <w:r>
        <w:rPr>
          <w:rStyle w:val="a4"/>
          <w:rFonts w:hint="eastAsia"/>
          <w:color w:val="303030"/>
        </w:rPr>
        <w:t>条</w:t>
      </w:r>
      <w:r>
        <w:rPr>
          <w:rStyle w:val="apple-converted-space"/>
          <w:rFonts w:hint="eastAsia"/>
          <w:color w:val="303030"/>
          <w:sz w:val="21"/>
          <w:szCs w:val="21"/>
        </w:rPr>
        <w:t> </w:t>
      </w:r>
      <w:r>
        <w:rPr>
          <w:rFonts w:hint="eastAsia"/>
          <w:color w:val="303030"/>
        </w:rPr>
        <w:t>专业委员会</w:t>
      </w:r>
      <w:r>
        <w:rPr>
          <w:rFonts w:hint="eastAsia"/>
          <w:color w:val="303030"/>
        </w:rPr>
        <w:t>召开学术会议，原则上应至少提前一周上报会议方案，会议活动2</w:t>
      </w:r>
      <w:r>
        <w:rPr>
          <w:color w:val="303030"/>
        </w:rPr>
        <w:t>4</w:t>
      </w:r>
      <w:r>
        <w:rPr>
          <w:rFonts w:hint="eastAsia"/>
          <w:color w:val="303030"/>
        </w:rPr>
        <w:t>小时内上报新闻通稿，会后一周上报会议相关文件及总结。专业委员会以北京旅游学会名义举办会议，必须事先报学会秘书处批准。</w:t>
      </w:r>
    </w:p>
    <w:p w14:paraId="7BD21D86" w14:textId="2F85938D" w:rsidR="002D5E3B" w:rsidRPr="007001F2" w:rsidRDefault="002D5E3B" w:rsidP="007001F2">
      <w:pPr>
        <w:pStyle w:val="a3"/>
        <w:spacing w:before="150" w:beforeAutospacing="0" w:after="150" w:afterAutospacing="0"/>
        <w:ind w:firstLineChars="200" w:firstLine="482"/>
        <w:rPr>
          <w:rFonts w:hint="eastAsia"/>
          <w:color w:val="303030"/>
          <w:sz w:val="21"/>
          <w:szCs w:val="21"/>
        </w:rPr>
      </w:pPr>
      <w:r>
        <w:rPr>
          <w:rStyle w:val="a4"/>
          <w:rFonts w:hint="eastAsia"/>
          <w:color w:val="303030"/>
        </w:rPr>
        <w:t>第十</w:t>
      </w:r>
      <w:r w:rsidR="007001F2">
        <w:rPr>
          <w:rStyle w:val="a4"/>
          <w:rFonts w:hint="eastAsia"/>
          <w:color w:val="303030"/>
        </w:rPr>
        <w:t>五</w:t>
      </w:r>
      <w:r>
        <w:rPr>
          <w:rStyle w:val="a4"/>
          <w:rFonts w:hint="eastAsia"/>
          <w:color w:val="303030"/>
        </w:rPr>
        <w:t>条</w:t>
      </w:r>
      <w:r>
        <w:rPr>
          <w:rStyle w:val="apple-converted-space"/>
          <w:rFonts w:hint="eastAsia"/>
          <w:color w:val="303030"/>
          <w:sz w:val="21"/>
          <w:szCs w:val="21"/>
        </w:rPr>
        <w:t> </w:t>
      </w:r>
      <w:r>
        <w:rPr>
          <w:rFonts w:hint="eastAsia"/>
          <w:color w:val="303030"/>
        </w:rPr>
        <w:t>专业委员会</w:t>
      </w:r>
      <w:r w:rsidRPr="002D5E3B">
        <w:rPr>
          <w:color w:val="303030"/>
        </w:rPr>
        <w:t>的财务、账户纳入本会统一管理。</w:t>
      </w:r>
      <w:r>
        <w:rPr>
          <w:rFonts w:hint="eastAsia"/>
          <w:color w:val="303030"/>
        </w:rPr>
        <w:t>专业委员会</w:t>
      </w:r>
      <w:r w:rsidRPr="002D5E3B">
        <w:rPr>
          <w:color w:val="303030"/>
        </w:rPr>
        <w:t>不得开设银行基本账户。</w:t>
      </w:r>
      <w:r>
        <w:rPr>
          <w:rFonts w:hint="eastAsia"/>
          <w:color w:val="303030"/>
        </w:rPr>
        <w:t>专业委员会</w:t>
      </w:r>
      <w:r w:rsidRPr="002D5E3B">
        <w:rPr>
          <w:color w:val="303030"/>
        </w:rPr>
        <w:t>举办的各类活动所发生的经费往来，必须纳入学会法定账户统一管理，不得进入其他单位或个人账户。对于特殊情况必须使用其它单位账户的情况，必须提前报学会秘书处批准。</w:t>
      </w:r>
    </w:p>
    <w:p w14:paraId="1F6463A0" w14:textId="1B5EFC3A" w:rsidR="00140D58" w:rsidRPr="007001F2" w:rsidRDefault="00E311E1" w:rsidP="007001F2">
      <w:pPr>
        <w:pStyle w:val="a3"/>
        <w:spacing w:before="150" w:beforeAutospacing="0" w:after="150" w:afterAutospacing="0"/>
        <w:ind w:firstLineChars="200" w:firstLine="482"/>
        <w:rPr>
          <w:rFonts w:hint="eastAsia"/>
          <w:color w:val="303030"/>
          <w:sz w:val="21"/>
          <w:szCs w:val="21"/>
        </w:rPr>
      </w:pPr>
      <w:r>
        <w:rPr>
          <w:rStyle w:val="a4"/>
          <w:rFonts w:hint="eastAsia"/>
          <w:color w:val="303030"/>
        </w:rPr>
        <w:t>第十</w:t>
      </w:r>
      <w:r w:rsidR="007001F2">
        <w:rPr>
          <w:rStyle w:val="a4"/>
          <w:rFonts w:hint="eastAsia"/>
          <w:color w:val="303030"/>
        </w:rPr>
        <w:t>六</w:t>
      </w:r>
      <w:r>
        <w:rPr>
          <w:rStyle w:val="a4"/>
          <w:rFonts w:hint="eastAsia"/>
          <w:color w:val="303030"/>
        </w:rPr>
        <w:t>条</w:t>
      </w:r>
      <w:r>
        <w:rPr>
          <w:rStyle w:val="apple-converted-space"/>
          <w:rFonts w:hint="eastAsia"/>
          <w:color w:val="303030"/>
          <w:sz w:val="21"/>
          <w:szCs w:val="21"/>
        </w:rPr>
        <w:t> </w:t>
      </w:r>
      <w:r>
        <w:rPr>
          <w:rFonts w:hint="eastAsia"/>
          <w:color w:val="303030"/>
        </w:rPr>
        <w:t>专业委员会在本专业领域内发展会员，所发展的会员属于学会，享有会员权利，承担会员义务。专业委员会会员的会籍由学会统一管理，按学会章程</w:t>
      </w:r>
      <w:r>
        <w:rPr>
          <w:rFonts w:hint="eastAsia"/>
          <w:color w:val="303030"/>
        </w:rPr>
        <w:lastRenderedPageBreak/>
        <w:t>规定，申请加入各专业委员会的会员，均须填写《个人会员申请表》，经学会秘书处审核批准并按流程入会成为学会的正式会员后，方可申请成为专业委员会委员。</w:t>
      </w:r>
    </w:p>
    <w:p w14:paraId="15282415" w14:textId="77777777" w:rsidR="00140D58" w:rsidRDefault="00140D58" w:rsidP="0066408F">
      <w:pPr>
        <w:pStyle w:val="a3"/>
        <w:spacing w:before="150" w:beforeAutospacing="0" w:after="150" w:afterAutospacing="0"/>
        <w:ind w:firstLineChars="200" w:firstLine="480"/>
        <w:rPr>
          <w:rFonts w:hint="eastAsia"/>
          <w:color w:val="303030"/>
        </w:rPr>
      </w:pPr>
    </w:p>
    <w:p w14:paraId="34ED1CF6" w14:textId="0DE51E81" w:rsidR="00140D58" w:rsidRDefault="00140D58" w:rsidP="007001F2">
      <w:pPr>
        <w:pStyle w:val="a3"/>
        <w:spacing w:before="150" w:beforeAutospacing="0" w:after="150" w:afterAutospacing="0"/>
        <w:jc w:val="center"/>
        <w:rPr>
          <w:color w:val="303030"/>
          <w:sz w:val="21"/>
          <w:szCs w:val="21"/>
        </w:rPr>
      </w:pPr>
      <w:r>
        <w:rPr>
          <w:rStyle w:val="a4"/>
          <w:rFonts w:hint="eastAsia"/>
          <w:color w:val="303030"/>
        </w:rPr>
        <w:t>第</w:t>
      </w:r>
      <w:r>
        <w:rPr>
          <w:rStyle w:val="a4"/>
          <w:rFonts w:hint="eastAsia"/>
          <w:color w:val="303030"/>
        </w:rPr>
        <w:t>五</w:t>
      </w:r>
      <w:r>
        <w:rPr>
          <w:rStyle w:val="a4"/>
          <w:rFonts w:hint="eastAsia"/>
          <w:color w:val="303030"/>
        </w:rPr>
        <w:t>章 专业委员会的变更与撤销</w:t>
      </w:r>
    </w:p>
    <w:p w14:paraId="38943762" w14:textId="62D78585" w:rsidR="00E311E1" w:rsidRDefault="00E311E1" w:rsidP="0066408F">
      <w:pPr>
        <w:pStyle w:val="a3"/>
        <w:spacing w:before="150" w:beforeAutospacing="0" w:after="150" w:afterAutospacing="0"/>
        <w:ind w:firstLineChars="200" w:firstLine="482"/>
        <w:rPr>
          <w:color w:val="303030"/>
          <w:sz w:val="21"/>
          <w:szCs w:val="21"/>
        </w:rPr>
      </w:pPr>
      <w:r>
        <w:rPr>
          <w:rStyle w:val="a4"/>
          <w:rFonts w:hint="eastAsia"/>
          <w:color w:val="303030"/>
        </w:rPr>
        <w:t>第十</w:t>
      </w:r>
      <w:r w:rsidR="007001F2">
        <w:rPr>
          <w:rStyle w:val="a4"/>
          <w:rFonts w:hint="eastAsia"/>
          <w:color w:val="303030"/>
        </w:rPr>
        <w:t>七</w:t>
      </w:r>
      <w:r>
        <w:rPr>
          <w:rStyle w:val="a4"/>
          <w:rFonts w:hint="eastAsia"/>
          <w:color w:val="303030"/>
        </w:rPr>
        <w:t>条</w:t>
      </w:r>
      <w:r>
        <w:rPr>
          <w:rStyle w:val="apple-converted-space"/>
          <w:rFonts w:hint="eastAsia"/>
          <w:color w:val="303030"/>
          <w:sz w:val="21"/>
          <w:szCs w:val="21"/>
        </w:rPr>
        <w:t> </w:t>
      </w:r>
      <w:r>
        <w:rPr>
          <w:rFonts w:hint="eastAsia"/>
          <w:color w:val="303030"/>
        </w:rPr>
        <w:t>专业委员会变更应向学会提交下列文件：</w:t>
      </w:r>
    </w:p>
    <w:p w14:paraId="291D777B"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（一）变更申请书；</w:t>
      </w:r>
    </w:p>
    <w:p w14:paraId="6A7D6B18"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（二）专业委员会全体会议关于变更事项的决议；</w:t>
      </w:r>
    </w:p>
    <w:p w14:paraId="68826782"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（三）涉及负责人变更的，还需提交负责人的基本情况及身份证明。</w:t>
      </w:r>
    </w:p>
    <w:p w14:paraId="6DC9E6BA" w14:textId="0A1F3CDD" w:rsidR="00E311E1" w:rsidRDefault="00E311E1" w:rsidP="0066408F">
      <w:pPr>
        <w:pStyle w:val="a3"/>
        <w:spacing w:before="150" w:beforeAutospacing="0" w:after="150" w:afterAutospacing="0"/>
        <w:ind w:firstLineChars="200" w:firstLine="482"/>
        <w:rPr>
          <w:color w:val="303030"/>
          <w:sz w:val="21"/>
          <w:szCs w:val="21"/>
        </w:rPr>
      </w:pPr>
      <w:r>
        <w:rPr>
          <w:rStyle w:val="a4"/>
          <w:rFonts w:hint="eastAsia"/>
          <w:color w:val="303030"/>
        </w:rPr>
        <w:t>第十</w:t>
      </w:r>
      <w:r w:rsidR="007001F2">
        <w:rPr>
          <w:rStyle w:val="a4"/>
          <w:rFonts w:hint="eastAsia"/>
          <w:color w:val="303030"/>
        </w:rPr>
        <w:t>八</w:t>
      </w:r>
      <w:r>
        <w:rPr>
          <w:rStyle w:val="a4"/>
          <w:rFonts w:hint="eastAsia"/>
          <w:color w:val="303030"/>
        </w:rPr>
        <w:t>条</w:t>
      </w:r>
      <w:r>
        <w:rPr>
          <w:rStyle w:val="apple-converted-space"/>
          <w:rFonts w:hint="eastAsia"/>
          <w:color w:val="303030"/>
          <w:sz w:val="21"/>
          <w:szCs w:val="21"/>
        </w:rPr>
        <w:t> </w:t>
      </w:r>
      <w:r>
        <w:rPr>
          <w:rFonts w:hint="eastAsia"/>
          <w:color w:val="303030"/>
        </w:rPr>
        <w:t>专业委员会有下列情形之一的，学会将根据有关规定予以撤销：</w:t>
      </w:r>
    </w:p>
    <w:p w14:paraId="75A55B1D"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（一）专业委员会自行解散或由于分立、合并等原因需要撤销的；</w:t>
      </w:r>
    </w:p>
    <w:p w14:paraId="63A556F4"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（二）一年内不开展活动或未能完成学会委托任务的；</w:t>
      </w:r>
    </w:p>
    <w:p w14:paraId="5905AC60"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（三）进行违法违规活动造成严重后果的；</w:t>
      </w:r>
    </w:p>
    <w:p w14:paraId="49B2C1A1"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（四）申请设立专业委员会时弄虚作假的；</w:t>
      </w:r>
    </w:p>
    <w:p w14:paraId="69BB26C3" w14:textId="77777777" w:rsidR="00E311E1" w:rsidRDefault="00E311E1" w:rsidP="0066408F">
      <w:pPr>
        <w:pStyle w:val="a3"/>
        <w:spacing w:before="150" w:beforeAutospacing="0" w:after="150" w:afterAutospacing="0"/>
        <w:ind w:firstLineChars="200" w:firstLine="480"/>
        <w:rPr>
          <w:color w:val="303030"/>
          <w:sz w:val="21"/>
          <w:szCs w:val="21"/>
        </w:rPr>
      </w:pPr>
      <w:r>
        <w:rPr>
          <w:rFonts w:hint="eastAsia"/>
          <w:color w:val="303030"/>
        </w:rPr>
        <w:t>（五）由于其他原因依法终止的。</w:t>
      </w:r>
    </w:p>
    <w:p w14:paraId="4BCAE88C" w14:textId="0196625D" w:rsidR="00E311E1" w:rsidRDefault="00E311E1" w:rsidP="0066408F">
      <w:pPr>
        <w:pStyle w:val="a3"/>
        <w:spacing w:before="150" w:beforeAutospacing="0" w:after="150" w:afterAutospacing="0"/>
        <w:ind w:firstLineChars="200" w:firstLine="482"/>
        <w:rPr>
          <w:color w:val="303030"/>
          <w:sz w:val="21"/>
          <w:szCs w:val="21"/>
        </w:rPr>
      </w:pPr>
      <w:r>
        <w:rPr>
          <w:rStyle w:val="a4"/>
          <w:rFonts w:hint="eastAsia"/>
          <w:color w:val="303030"/>
        </w:rPr>
        <w:t>第十</w:t>
      </w:r>
      <w:r w:rsidR="007001F2">
        <w:rPr>
          <w:rStyle w:val="a4"/>
          <w:rFonts w:hint="eastAsia"/>
          <w:color w:val="303030"/>
        </w:rPr>
        <w:t>九</w:t>
      </w:r>
      <w:r>
        <w:rPr>
          <w:rStyle w:val="a4"/>
          <w:rFonts w:hint="eastAsia"/>
          <w:color w:val="303030"/>
        </w:rPr>
        <w:t>条</w:t>
      </w:r>
      <w:r>
        <w:rPr>
          <w:rStyle w:val="apple-converted-space"/>
          <w:rFonts w:hint="eastAsia"/>
          <w:color w:val="303030"/>
          <w:sz w:val="21"/>
          <w:szCs w:val="21"/>
        </w:rPr>
        <w:t> </w:t>
      </w:r>
      <w:r>
        <w:rPr>
          <w:rFonts w:hint="eastAsia"/>
          <w:color w:val="303030"/>
        </w:rPr>
        <w:t>学会被注销或者被撤销登记的，其所属的专业委员会同时注销或撤销。</w:t>
      </w:r>
    </w:p>
    <w:p w14:paraId="4248174E" w14:textId="70356D1D" w:rsidR="00E311E1" w:rsidRDefault="00E311E1" w:rsidP="0066408F">
      <w:pPr>
        <w:pStyle w:val="a3"/>
        <w:spacing w:before="150" w:beforeAutospacing="0" w:after="150" w:afterAutospacing="0"/>
        <w:ind w:firstLineChars="200" w:firstLine="482"/>
        <w:rPr>
          <w:color w:val="303030"/>
          <w:sz w:val="21"/>
          <w:szCs w:val="21"/>
        </w:rPr>
      </w:pPr>
      <w:r>
        <w:rPr>
          <w:rStyle w:val="a4"/>
          <w:rFonts w:hint="eastAsia"/>
          <w:color w:val="303030"/>
        </w:rPr>
        <w:t>第</w:t>
      </w:r>
      <w:r w:rsidR="007001F2">
        <w:rPr>
          <w:rStyle w:val="a4"/>
          <w:rFonts w:hint="eastAsia"/>
          <w:color w:val="303030"/>
        </w:rPr>
        <w:t>二十</w:t>
      </w:r>
      <w:r>
        <w:rPr>
          <w:rStyle w:val="a4"/>
          <w:rFonts w:hint="eastAsia"/>
          <w:color w:val="303030"/>
        </w:rPr>
        <w:t>条</w:t>
      </w:r>
      <w:r>
        <w:rPr>
          <w:rStyle w:val="apple-converted-space"/>
          <w:rFonts w:hint="eastAsia"/>
          <w:color w:val="303030"/>
          <w:sz w:val="21"/>
          <w:szCs w:val="21"/>
        </w:rPr>
        <w:t> </w:t>
      </w:r>
      <w:r w:rsidRPr="00A062B5">
        <w:rPr>
          <w:rFonts w:hint="eastAsia"/>
        </w:rPr>
        <w:t>学会</w:t>
      </w:r>
      <w:r>
        <w:rPr>
          <w:rFonts w:hint="eastAsia"/>
          <w:color w:val="303030"/>
        </w:rPr>
        <w:t>决定撤销专业委员会时，应召开理事会，由理事会决议</w:t>
      </w:r>
      <w:r w:rsidR="007001F2">
        <w:rPr>
          <w:rFonts w:hint="eastAsia"/>
          <w:color w:val="303030"/>
        </w:rPr>
        <w:t>。</w:t>
      </w:r>
    </w:p>
    <w:p w14:paraId="65A5197A" w14:textId="77777777" w:rsidR="00A062B5" w:rsidRDefault="00A062B5" w:rsidP="007001F2">
      <w:pPr>
        <w:pStyle w:val="a3"/>
        <w:spacing w:before="150" w:beforeAutospacing="0" w:after="150" w:afterAutospacing="0"/>
        <w:rPr>
          <w:rStyle w:val="a4"/>
          <w:rFonts w:hint="eastAsia"/>
          <w:color w:val="303030"/>
        </w:rPr>
      </w:pPr>
    </w:p>
    <w:p w14:paraId="265B537A" w14:textId="21C38A80" w:rsidR="004763BA" w:rsidRDefault="004763BA" w:rsidP="007001F2">
      <w:pPr>
        <w:pStyle w:val="a3"/>
        <w:spacing w:before="150" w:beforeAutospacing="0" w:after="150" w:afterAutospacing="0"/>
        <w:jc w:val="center"/>
        <w:rPr>
          <w:color w:val="303030"/>
          <w:sz w:val="21"/>
          <w:szCs w:val="21"/>
        </w:rPr>
      </w:pPr>
      <w:r>
        <w:rPr>
          <w:rStyle w:val="a4"/>
          <w:rFonts w:hint="eastAsia"/>
          <w:color w:val="303030"/>
        </w:rPr>
        <w:t>第六章 附则</w:t>
      </w:r>
    </w:p>
    <w:p w14:paraId="189E43C4" w14:textId="4B274655" w:rsidR="004763BA" w:rsidRDefault="004763BA" w:rsidP="0066408F">
      <w:pPr>
        <w:pStyle w:val="a3"/>
        <w:spacing w:before="150" w:beforeAutospacing="0" w:after="150" w:afterAutospacing="0"/>
        <w:ind w:firstLineChars="200" w:firstLine="482"/>
        <w:rPr>
          <w:color w:val="303030"/>
          <w:sz w:val="21"/>
          <w:szCs w:val="21"/>
        </w:rPr>
      </w:pPr>
      <w:r>
        <w:rPr>
          <w:rStyle w:val="a4"/>
          <w:rFonts w:hint="eastAsia"/>
          <w:color w:val="303030"/>
        </w:rPr>
        <w:t>第二十</w:t>
      </w:r>
      <w:r w:rsidR="007001F2">
        <w:rPr>
          <w:rStyle w:val="a4"/>
          <w:rFonts w:hint="eastAsia"/>
          <w:color w:val="303030"/>
        </w:rPr>
        <w:t>一</w:t>
      </w:r>
      <w:r>
        <w:rPr>
          <w:rStyle w:val="a4"/>
          <w:rFonts w:hint="eastAsia"/>
          <w:color w:val="303030"/>
        </w:rPr>
        <w:t>条</w:t>
      </w:r>
      <w:r>
        <w:rPr>
          <w:rStyle w:val="apple-converted-space"/>
          <w:rFonts w:hint="eastAsia"/>
          <w:color w:val="303030"/>
          <w:sz w:val="21"/>
          <w:szCs w:val="21"/>
        </w:rPr>
        <w:t> </w:t>
      </w:r>
      <w:r>
        <w:rPr>
          <w:rFonts w:hint="eastAsia"/>
          <w:color w:val="303030"/>
        </w:rPr>
        <w:t>本管理办法应与国家法律、法规，《</w:t>
      </w:r>
      <w:r w:rsidR="00A062B5">
        <w:rPr>
          <w:rFonts w:hint="eastAsia"/>
          <w:color w:val="303030"/>
        </w:rPr>
        <w:t>北京旅游学会</w:t>
      </w:r>
      <w:r>
        <w:rPr>
          <w:rFonts w:hint="eastAsia"/>
          <w:color w:val="303030"/>
        </w:rPr>
        <w:t>章程》相符；国家法律、法规，《</w:t>
      </w:r>
      <w:r w:rsidR="00A062B5">
        <w:rPr>
          <w:rFonts w:hint="eastAsia"/>
          <w:color w:val="303030"/>
        </w:rPr>
        <w:t>北京旅游学会</w:t>
      </w:r>
      <w:r>
        <w:rPr>
          <w:rFonts w:hint="eastAsia"/>
          <w:color w:val="303030"/>
        </w:rPr>
        <w:t>章程》有所修改时，本管理办法应及时修订。</w:t>
      </w:r>
    </w:p>
    <w:p w14:paraId="0A9A84E2" w14:textId="44782D54" w:rsidR="004763BA" w:rsidRDefault="004763BA" w:rsidP="0066408F">
      <w:pPr>
        <w:pStyle w:val="a3"/>
        <w:spacing w:before="150" w:beforeAutospacing="0" w:after="150" w:afterAutospacing="0"/>
        <w:ind w:firstLineChars="200" w:firstLine="482"/>
        <w:rPr>
          <w:color w:val="303030"/>
          <w:sz w:val="21"/>
          <w:szCs w:val="21"/>
        </w:rPr>
      </w:pPr>
      <w:r>
        <w:rPr>
          <w:rStyle w:val="a4"/>
          <w:rFonts w:hint="eastAsia"/>
          <w:color w:val="303030"/>
        </w:rPr>
        <w:t>第二</w:t>
      </w:r>
      <w:r w:rsidR="007001F2">
        <w:rPr>
          <w:rStyle w:val="a4"/>
          <w:rFonts w:hint="eastAsia"/>
          <w:color w:val="303030"/>
        </w:rPr>
        <w:t>十二</w:t>
      </w:r>
      <w:r>
        <w:rPr>
          <w:rStyle w:val="a4"/>
          <w:rFonts w:hint="eastAsia"/>
          <w:color w:val="303030"/>
        </w:rPr>
        <w:t>条</w:t>
      </w:r>
      <w:r>
        <w:rPr>
          <w:rStyle w:val="apple-converted-space"/>
          <w:rFonts w:hint="eastAsia"/>
          <w:color w:val="303030"/>
          <w:sz w:val="21"/>
          <w:szCs w:val="21"/>
        </w:rPr>
        <w:t> </w:t>
      </w:r>
      <w:r>
        <w:rPr>
          <w:rFonts w:hint="eastAsia"/>
          <w:color w:val="303030"/>
        </w:rPr>
        <w:t>本管理办法经</w:t>
      </w:r>
      <w:r w:rsidRPr="003038D4">
        <w:rPr>
          <w:rFonts w:hint="eastAsia"/>
          <w:color w:val="303030"/>
          <w:highlight w:val="yellow"/>
        </w:rPr>
        <w:t>202</w:t>
      </w:r>
      <w:r w:rsidR="00A062B5" w:rsidRPr="003038D4">
        <w:rPr>
          <w:color w:val="303030"/>
          <w:highlight w:val="yellow"/>
        </w:rPr>
        <w:t>4</w:t>
      </w:r>
      <w:r w:rsidRPr="003038D4">
        <w:rPr>
          <w:rFonts w:hint="eastAsia"/>
          <w:color w:val="303030"/>
          <w:highlight w:val="yellow"/>
        </w:rPr>
        <w:t>年</w:t>
      </w:r>
      <w:r w:rsidR="007001F2">
        <w:rPr>
          <w:color w:val="303030"/>
          <w:highlight w:val="yellow"/>
        </w:rPr>
        <w:t>5</w:t>
      </w:r>
      <w:r w:rsidRPr="003038D4">
        <w:rPr>
          <w:rFonts w:hint="eastAsia"/>
          <w:color w:val="303030"/>
          <w:highlight w:val="yellow"/>
        </w:rPr>
        <w:t>月</w:t>
      </w:r>
      <w:r w:rsidR="00A062B5" w:rsidRPr="003038D4">
        <w:rPr>
          <w:color w:val="303030"/>
          <w:highlight w:val="yellow"/>
        </w:rPr>
        <w:t>1</w:t>
      </w:r>
      <w:r w:rsidRPr="003038D4">
        <w:rPr>
          <w:rFonts w:hint="eastAsia"/>
          <w:color w:val="303030"/>
          <w:highlight w:val="yellow"/>
        </w:rPr>
        <w:t>日</w:t>
      </w:r>
      <w:r w:rsidR="00A062B5" w:rsidRPr="003038D4">
        <w:rPr>
          <w:rFonts w:hint="eastAsia"/>
          <w:color w:val="303030"/>
          <w:highlight w:val="yellow"/>
        </w:rPr>
        <w:t>北</w:t>
      </w:r>
      <w:r w:rsidR="00A062B5">
        <w:rPr>
          <w:rFonts w:hint="eastAsia"/>
          <w:color w:val="303030"/>
        </w:rPr>
        <w:t>京旅游学会</w:t>
      </w:r>
      <w:r>
        <w:rPr>
          <w:rFonts w:hint="eastAsia"/>
          <w:color w:val="303030"/>
        </w:rPr>
        <w:t>理事会议表决通过后实施。</w:t>
      </w:r>
    </w:p>
    <w:p w14:paraId="64E87AF0" w14:textId="50139C46" w:rsidR="004763BA" w:rsidRDefault="004763BA" w:rsidP="0066408F">
      <w:pPr>
        <w:pStyle w:val="a3"/>
        <w:spacing w:before="150" w:beforeAutospacing="0" w:after="150" w:afterAutospacing="0"/>
        <w:ind w:firstLineChars="200" w:firstLine="482"/>
        <w:rPr>
          <w:color w:val="303030"/>
          <w:sz w:val="21"/>
          <w:szCs w:val="21"/>
        </w:rPr>
      </w:pPr>
      <w:r>
        <w:rPr>
          <w:rStyle w:val="a4"/>
          <w:rFonts w:hint="eastAsia"/>
          <w:color w:val="303030"/>
        </w:rPr>
        <w:t>第二十</w:t>
      </w:r>
      <w:r w:rsidR="007001F2">
        <w:rPr>
          <w:rStyle w:val="a4"/>
          <w:rFonts w:hint="eastAsia"/>
          <w:color w:val="303030"/>
        </w:rPr>
        <w:t>三</w:t>
      </w:r>
      <w:r>
        <w:rPr>
          <w:rStyle w:val="a4"/>
          <w:rFonts w:hint="eastAsia"/>
          <w:color w:val="303030"/>
        </w:rPr>
        <w:t>条</w:t>
      </w:r>
      <w:r>
        <w:rPr>
          <w:rStyle w:val="apple-converted-space"/>
          <w:rFonts w:hint="eastAsia"/>
          <w:color w:val="303030"/>
          <w:sz w:val="21"/>
          <w:szCs w:val="21"/>
        </w:rPr>
        <w:t> </w:t>
      </w:r>
      <w:r>
        <w:rPr>
          <w:rFonts w:hint="eastAsia"/>
          <w:color w:val="303030"/>
        </w:rPr>
        <w:t>本管理办法的未尽事项，由</w:t>
      </w:r>
      <w:r w:rsidR="00A062B5">
        <w:rPr>
          <w:rFonts w:hint="eastAsia"/>
          <w:color w:val="303030"/>
        </w:rPr>
        <w:t>北京旅游学会</w:t>
      </w:r>
      <w:r>
        <w:rPr>
          <w:rFonts w:hint="eastAsia"/>
          <w:color w:val="303030"/>
        </w:rPr>
        <w:t>常务理事会负责解释。</w:t>
      </w:r>
    </w:p>
    <w:p w14:paraId="45C122CD" w14:textId="2D1B698E" w:rsidR="004763BA" w:rsidRDefault="00A062B5" w:rsidP="004763BA">
      <w:pPr>
        <w:pStyle w:val="a3"/>
        <w:spacing w:before="150" w:beforeAutospacing="0" w:after="150" w:afterAutospacing="0" w:line="315" w:lineRule="atLeast"/>
        <w:jc w:val="right"/>
        <w:rPr>
          <w:color w:val="303030"/>
          <w:sz w:val="21"/>
          <w:szCs w:val="21"/>
        </w:rPr>
      </w:pPr>
      <w:r>
        <w:rPr>
          <w:rFonts w:hint="eastAsia"/>
          <w:color w:val="303030"/>
        </w:rPr>
        <w:t>北京旅游学</w:t>
      </w:r>
      <w:r w:rsidR="004763BA">
        <w:rPr>
          <w:rFonts w:hint="eastAsia"/>
          <w:color w:val="303030"/>
        </w:rPr>
        <w:t>会</w:t>
      </w:r>
    </w:p>
    <w:p w14:paraId="1D60F59B" w14:textId="4747A858" w:rsidR="004763BA" w:rsidRDefault="004763BA" w:rsidP="004763BA">
      <w:pPr>
        <w:pStyle w:val="a3"/>
        <w:spacing w:before="150" w:beforeAutospacing="0" w:after="150" w:afterAutospacing="0" w:line="315" w:lineRule="atLeast"/>
        <w:jc w:val="right"/>
        <w:rPr>
          <w:color w:val="303030"/>
          <w:sz w:val="21"/>
          <w:szCs w:val="21"/>
        </w:rPr>
      </w:pPr>
      <w:r w:rsidRPr="007001F2">
        <w:rPr>
          <w:rFonts w:hint="eastAsia"/>
          <w:color w:val="303030"/>
          <w:highlight w:val="yellow"/>
        </w:rPr>
        <w:t>202</w:t>
      </w:r>
      <w:r w:rsidR="00A062B5" w:rsidRPr="007001F2">
        <w:rPr>
          <w:color w:val="303030"/>
          <w:highlight w:val="yellow"/>
        </w:rPr>
        <w:t>4</w:t>
      </w:r>
      <w:r w:rsidRPr="007001F2">
        <w:rPr>
          <w:rFonts w:hint="eastAsia"/>
          <w:color w:val="303030"/>
          <w:highlight w:val="yellow"/>
        </w:rPr>
        <w:t>年</w:t>
      </w:r>
      <w:r w:rsidR="007001F2">
        <w:rPr>
          <w:color w:val="303030"/>
          <w:highlight w:val="yellow"/>
        </w:rPr>
        <w:t>5</w:t>
      </w:r>
      <w:r w:rsidRPr="007001F2">
        <w:rPr>
          <w:rFonts w:hint="eastAsia"/>
          <w:color w:val="303030"/>
          <w:highlight w:val="yellow"/>
        </w:rPr>
        <w:t>月</w:t>
      </w:r>
      <w:r w:rsidR="00A062B5" w:rsidRPr="007001F2">
        <w:rPr>
          <w:color w:val="303030"/>
          <w:highlight w:val="yellow"/>
        </w:rPr>
        <w:t>1</w:t>
      </w:r>
      <w:r w:rsidRPr="007001F2">
        <w:rPr>
          <w:rFonts w:hint="eastAsia"/>
          <w:color w:val="303030"/>
          <w:highlight w:val="yellow"/>
        </w:rPr>
        <w:t>日</w:t>
      </w:r>
    </w:p>
    <w:p w14:paraId="1F0D4A62" w14:textId="77777777" w:rsidR="002F2172" w:rsidRPr="004763BA" w:rsidRDefault="002F2172"/>
    <w:sectPr w:rsidR="002F2172" w:rsidRPr="004763BA" w:rsidSect="00331EF6">
      <w:pgSz w:w="12240" w:h="15840"/>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3BA"/>
    <w:rsid w:val="00000656"/>
    <w:rsid w:val="00004EDE"/>
    <w:rsid w:val="00025874"/>
    <w:rsid w:val="00033FD4"/>
    <w:rsid w:val="00035AD0"/>
    <w:rsid w:val="00044009"/>
    <w:rsid w:val="00044594"/>
    <w:rsid w:val="000471A7"/>
    <w:rsid w:val="00052936"/>
    <w:rsid w:val="00061181"/>
    <w:rsid w:val="00067443"/>
    <w:rsid w:val="00073B05"/>
    <w:rsid w:val="00087121"/>
    <w:rsid w:val="00096CA3"/>
    <w:rsid w:val="000A4CFA"/>
    <w:rsid w:val="000B40A5"/>
    <w:rsid w:val="000C031E"/>
    <w:rsid w:val="000C51C9"/>
    <w:rsid w:val="000C767A"/>
    <w:rsid w:val="000D31C6"/>
    <w:rsid w:val="000D6D79"/>
    <w:rsid w:val="000D7501"/>
    <w:rsid w:val="000F02BB"/>
    <w:rsid w:val="00104991"/>
    <w:rsid w:val="00105955"/>
    <w:rsid w:val="00113884"/>
    <w:rsid w:val="00121080"/>
    <w:rsid w:val="001225CA"/>
    <w:rsid w:val="00140D58"/>
    <w:rsid w:val="00153D7B"/>
    <w:rsid w:val="0017157B"/>
    <w:rsid w:val="00172DF0"/>
    <w:rsid w:val="001846A9"/>
    <w:rsid w:val="00190FA4"/>
    <w:rsid w:val="001960DD"/>
    <w:rsid w:val="0019795E"/>
    <w:rsid w:val="001A0FE3"/>
    <w:rsid w:val="001B0FFB"/>
    <w:rsid w:val="001B23BB"/>
    <w:rsid w:val="001B4356"/>
    <w:rsid w:val="001B734D"/>
    <w:rsid w:val="001C35B0"/>
    <w:rsid w:val="001C3E24"/>
    <w:rsid w:val="001C42D3"/>
    <w:rsid w:val="001D1A62"/>
    <w:rsid w:val="001E0A9B"/>
    <w:rsid w:val="001E6F87"/>
    <w:rsid w:val="001F40FC"/>
    <w:rsid w:val="002134BF"/>
    <w:rsid w:val="00217038"/>
    <w:rsid w:val="00221E03"/>
    <w:rsid w:val="00221EAB"/>
    <w:rsid w:val="00224D2B"/>
    <w:rsid w:val="00255320"/>
    <w:rsid w:val="00265552"/>
    <w:rsid w:val="00272C64"/>
    <w:rsid w:val="0028747D"/>
    <w:rsid w:val="002A7E6B"/>
    <w:rsid w:val="002B0927"/>
    <w:rsid w:val="002B6F23"/>
    <w:rsid w:val="002C4260"/>
    <w:rsid w:val="002D504B"/>
    <w:rsid w:val="002D5E3B"/>
    <w:rsid w:val="002D5E8E"/>
    <w:rsid w:val="002F2172"/>
    <w:rsid w:val="003038D4"/>
    <w:rsid w:val="00304C1B"/>
    <w:rsid w:val="00311EA1"/>
    <w:rsid w:val="00323994"/>
    <w:rsid w:val="00324A1E"/>
    <w:rsid w:val="0033024A"/>
    <w:rsid w:val="00331EF6"/>
    <w:rsid w:val="00331F7F"/>
    <w:rsid w:val="00335BEC"/>
    <w:rsid w:val="00341A63"/>
    <w:rsid w:val="00350A12"/>
    <w:rsid w:val="00350B85"/>
    <w:rsid w:val="00350C15"/>
    <w:rsid w:val="003518F2"/>
    <w:rsid w:val="0035700A"/>
    <w:rsid w:val="00364084"/>
    <w:rsid w:val="00365E7D"/>
    <w:rsid w:val="0037676D"/>
    <w:rsid w:val="0038222B"/>
    <w:rsid w:val="003911A6"/>
    <w:rsid w:val="003925EF"/>
    <w:rsid w:val="003A3CD1"/>
    <w:rsid w:val="003B0380"/>
    <w:rsid w:val="003B1C1D"/>
    <w:rsid w:val="003B309D"/>
    <w:rsid w:val="003C0893"/>
    <w:rsid w:val="003C7F1B"/>
    <w:rsid w:val="003D58B2"/>
    <w:rsid w:val="003D5A27"/>
    <w:rsid w:val="003E252F"/>
    <w:rsid w:val="003F3EC8"/>
    <w:rsid w:val="00405632"/>
    <w:rsid w:val="004103A5"/>
    <w:rsid w:val="00430F4A"/>
    <w:rsid w:val="004316AA"/>
    <w:rsid w:val="00433210"/>
    <w:rsid w:val="00434229"/>
    <w:rsid w:val="00441717"/>
    <w:rsid w:val="00447CEA"/>
    <w:rsid w:val="00450598"/>
    <w:rsid w:val="0045620A"/>
    <w:rsid w:val="0045669A"/>
    <w:rsid w:val="00457DFE"/>
    <w:rsid w:val="00464748"/>
    <w:rsid w:val="00465038"/>
    <w:rsid w:val="00472A18"/>
    <w:rsid w:val="00475823"/>
    <w:rsid w:val="004763BA"/>
    <w:rsid w:val="00482451"/>
    <w:rsid w:val="00482FCA"/>
    <w:rsid w:val="00483F7E"/>
    <w:rsid w:val="00486B91"/>
    <w:rsid w:val="00490A02"/>
    <w:rsid w:val="00495F97"/>
    <w:rsid w:val="004B3B12"/>
    <w:rsid w:val="004C3CFF"/>
    <w:rsid w:val="004E0520"/>
    <w:rsid w:val="004E4E3D"/>
    <w:rsid w:val="00500777"/>
    <w:rsid w:val="005115BC"/>
    <w:rsid w:val="005205C0"/>
    <w:rsid w:val="00522104"/>
    <w:rsid w:val="005344D1"/>
    <w:rsid w:val="00540892"/>
    <w:rsid w:val="00545393"/>
    <w:rsid w:val="0056021E"/>
    <w:rsid w:val="00566BC3"/>
    <w:rsid w:val="00571AA1"/>
    <w:rsid w:val="00593388"/>
    <w:rsid w:val="0059714D"/>
    <w:rsid w:val="005C078C"/>
    <w:rsid w:val="005D3B7C"/>
    <w:rsid w:val="005D4595"/>
    <w:rsid w:val="005D6DCB"/>
    <w:rsid w:val="005E12E8"/>
    <w:rsid w:val="00602C26"/>
    <w:rsid w:val="006104C7"/>
    <w:rsid w:val="00612E1F"/>
    <w:rsid w:val="006235EC"/>
    <w:rsid w:val="00624ABC"/>
    <w:rsid w:val="00626EE2"/>
    <w:rsid w:val="00637A16"/>
    <w:rsid w:val="00654C7B"/>
    <w:rsid w:val="00662A37"/>
    <w:rsid w:val="0066408F"/>
    <w:rsid w:val="00665412"/>
    <w:rsid w:val="0066782B"/>
    <w:rsid w:val="00671C9E"/>
    <w:rsid w:val="00673053"/>
    <w:rsid w:val="00686258"/>
    <w:rsid w:val="00690284"/>
    <w:rsid w:val="00690C9C"/>
    <w:rsid w:val="006929B7"/>
    <w:rsid w:val="006A6AE3"/>
    <w:rsid w:val="006B4D2F"/>
    <w:rsid w:val="006D4B33"/>
    <w:rsid w:val="006E1FE5"/>
    <w:rsid w:val="006E6D37"/>
    <w:rsid w:val="007001F2"/>
    <w:rsid w:val="007016B7"/>
    <w:rsid w:val="00702B48"/>
    <w:rsid w:val="00704A6C"/>
    <w:rsid w:val="00712F38"/>
    <w:rsid w:val="00722545"/>
    <w:rsid w:val="00723C8C"/>
    <w:rsid w:val="00734F76"/>
    <w:rsid w:val="007473BF"/>
    <w:rsid w:val="00754B2D"/>
    <w:rsid w:val="0076251E"/>
    <w:rsid w:val="007648C9"/>
    <w:rsid w:val="00773FCE"/>
    <w:rsid w:val="00776E69"/>
    <w:rsid w:val="007955B4"/>
    <w:rsid w:val="007B4126"/>
    <w:rsid w:val="007D11D9"/>
    <w:rsid w:val="007D3424"/>
    <w:rsid w:val="007F08A5"/>
    <w:rsid w:val="00801269"/>
    <w:rsid w:val="00810660"/>
    <w:rsid w:val="008244CF"/>
    <w:rsid w:val="00834A09"/>
    <w:rsid w:val="00834B3D"/>
    <w:rsid w:val="00846B96"/>
    <w:rsid w:val="00880F81"/>
    <w:rsid w:val="00887480"/>
    <w:rsid w:val="008B2E55"/>
    <w:rsid w:val="008B3823"/>
    <w:rsid w:val="008B3AB2"/>
    <w:rsid w:val="008B5638"/>
    <w:rsid w:val="008C5E3B"/>
    <w:rsid w:val="008D3445"/>
    <w:rsid w:val="008D59FB"/>
    <w:rsid w:val="008E7729"/>
    <w:rsid w:val="008F3EB2"/>
    <w:rsid w:val="0091760D"/>
    <w:rsid w:val="00920A86"/>
    <w:rsid w:val="00921A0C"/>
    <w:rsid w:val="00931A85"/>
    <w:rsid w:val="00931FE3"/>
    <w:rsid w:val="00940F1F"/>
    <w:rsid w:val="00956773"/>
    <w:rsid w:val="00964B7D"/>
    <w:rsid w:val="00980363"/>
    <w:rsid w:val="00985386"/>
    <w:rsid w:val="009927A0"/>
    <w:rsid w:val="00995F27"/>
    <w:rsid w:val="0099728E"/>
    <w:rsid w:val="00997610"/>
    <w:rsid w:val="009A1F0F"/>
    <w:rsid w:val="009A46AC"/>
    <w:rsid w:val="009A7894"/>
    <w:rsid w:val="009B1BA4"/>
    <w:rsid w:val="009B2891"/>
    <w:rsid w:val="009B6D42"/>
    <w:rsid w:val="009C1C2E"/>
    <w:rsid w:val="009C5439"/>
    <w:rsid w:val="009D39AC"/>
    <w:rsid w:val="009E42A1"/>
    <w:rsid w:val="00A03C5D"/>
    <w:rsid w:val="00A062B5"/>
    <w:rsid w:val="00A108AD"/>
    <w:rsid w:val="00A137D5"/>
    <w:rsid w:val="00A402B3"/>
    <w:rsid w:val="00A529B2"/>
    <w:rsid w:val="00A52EA1"/>
    <w:rsid w:val="00A91300"/>
    <w:rsid w:val="00A97EE6"/>
    <w:rsid w:val="00AB33D4"/>
    <w:rsid w:val="00AC60F3"/>
    <w:rsid w:val="00AD6D04"/>
    <w:rsid w:val="00AF2C1E"/>
    <w:rsid w:val="00B01C00"/>
    <w:rsid w:val="00B1676B"/>
    <w:rsid w:val="00B23A05"/>
    <w:rsid w:val="00B243C2"/>
    <w:rsid w:val="00B276A1"/>
    <w:rsid w:val="00B31167"/>
    <w:rsid w:val="00B37A5E"/>
    <w:rsid w:val="00B43D3B"/>
    <w:rsid w:val="00B528FE"/>
    <w:rsid w:val="00B633E3"/>
    <w:rsid w:val="00B855CD"/>
    <w:rsid w:val="00B8697C"/>
    <w:rsid w:val="00B908CB"/>
    <w:rsid w:val="00BA779F"/>
    <w:rsid w:val="00BB02BB"/>
    <w:rsid w:val="00BB0EBD"/>
    <w:rsid w:val="00BB1993"/>
    <w:rsid w:val="00BB4A06"/>
    <w:rsid w:val="00BC428B"/>
    <w:rsid w:val="00BC612F"/>
    <w:rsid w:val="00BD416A"/>
    <w:rsid w:val="00BD7AD8"/>
    <w:rsid w:val="00BE7E18"/>
    <w:rsid w:val="00C10E56"/>
    <w:rsid w:val="00C14B70"/>
    <w:rsid w:val="00C34169"/>
    <w:rsid w:val="00C409BC"/>
    <w:rsid w:val="00C43A98"/>
    <w:rsid w:val="00C44EE4"/>
    <w:rsid w:val="00C468AE"/>
    <w:rsid w:val="00C50ED2"/>
    <w:rsid w:val="00C54549"/>
    <w:rsid w:val="00C61166"/>
    <w:rsid w:val="00C75427"/>
    <w:rsid w:val="00C7583A"/>
    <w:rsid w:val="00C84550"/>
    <w:rsid w:val="00C878EA"/>
    <w:rsid w:val="00C9050F"/>
    <w:rsid w:val="00C93CA5"/>
    <w:rsid w:val="00CA4289"/>
    <w:rsid w:val="00CA4982"/>
    <w:rsid w:val="00CA5010"/>
    <w:rsid w:val="00CA7CD6"/>
    <w:rsid w:val="00CB4A2F"/>
    <w:rsid w:val="00CC05C7"/>
    <w:rsid w:val="00CC2244"/>
    <w:rsid w:val="00CC369F"/>
    <w:rsid w:val="00CC6359"/>
    <w:rsid w:val="00CD1F64"/>
    <w:rsid w:val="00CE702C"/>
    <w:rsid w:val="00CF50C3"/>
    <w:rsid w:val="00CF7BB4"/>
    <w:rsid w:val="00D011FB"/>
    <w:rsid w:val="00D04209"/>
    <w:rsid w:val="00D111FE"/>
    <w:rsid w:val="00D16B2C"/>
    <w:rsid w:val="00D31F23"/>
    <w:rsid w:val="00D31F29"/>
    <w:rsid w:val="00D36F06"/>
    <w:rsid w:val="00D41A8A"/>
    <w:rsid w:val="00D52456"/>
    <w:rsid w:val="00D77E57"/>
    <w:rsid w:val="00D8108C"/>
    <w:rsid w:val="00DA3266"/>
    <w:rsid w:val="00DA579D"/>
    <w:rsid w:val="00DA77B3"/>
    <w:rsid w:val="00DB6340"/>
    <w:rsid w:val="00DE3189"/>
    <w:rsid w:val="00DF0DBD"/>
    <w:rsid w:val="00DF3CBD"/>
    <w:rsid w:val="00E006E9"/>
    <w:rsid w:val="00E025BD"/>
    <w:rsid w:val="00E14364"/>
    <w:rsid w:val="00E22458"/>
    <w:rsid w:val="00E234CB"/>
    <w:rsid w:val="00E261B9"/>
    <w:rsid w:val="00E2718C"/>
    <w:rsid w:val="00E311E1"/>
    <w:rsid w:val="00E37A1E"/>
    <w:rsid w:val="00E4007D"/>
    <w:rsid w:val="00E54659"/>
    <w:rsid w:val="00E74B9B"/>
    <w:rsid w:val="00E80062"/>
    <w:rsid w:val="00E82AB8"/>
    <w:rsid w:val="00E82C79"/>
    <w:rsid w:val="00E85CF8"/>
    <w:rsid w:val="00E862C2"/>
    <w:rsid w:val="00E8651A"/>
    <w:rsid w:val="00E93986"/>
    <w:rsid w:val="00E963A4"/>
    <w:rsid w:val="00EA703D"/>
    <w:rsid w:val="00EE2F49"/>
    <w:rsid w:val="00EF0118"/>
    <w:rsid w:val="00F01119"/>
    <w:rsid w:val="00F018D1"/>
    <w:rsid w:val="00F02F45"/>
    <w:rsid w:val="00F303AB"/>
    <w:rsid w:val="00F36BE1"/>
    <w:rsid w:val="00F5231D"/>
    <w:rsid w:val="00F6208E"/>
    <w:rsid w:val="00F64734"/>
    <w:rsid w:val="00F664EE"/>
    <w:rsid w:val="00F802A1"/>
    <w:rsid w:val="00F85BA3"/>
    <w:rsid w:val="00F90129"/>
    <w:rsid w:val="00F978EF"/>
    <w:rsid w:val="00FA0352"/>
    <w:rsid w:val="00FA23A7"/>
    <w:rsid w:val="00FA3C45"/>
    <w:rsid w:val="00FB2556"/>
    <w:rsid w:val="00FB6A3F"/>
    <w:rsid w:val="00FC326F"/>
    <w:rsid w:val="00FC56BF"/>
    <w:rsid w:val="00FD2E0E"/>
    <w:rsid w:val="00FE147F"/>
    <w:rsid w:val="00FE3E04"/>
    <w:rsid w:val="00FE7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FAD2"/>
  <w15:chartTrackingRefBased/>
  <w15:docId w15:val="{345D2C8D-AC1D-DD4E-9D81-78D2C339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63BA"/>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4763BA"/>
    <w:rPr>
      <w:b/>
      <w:bCs/>
    </w:rPr>
  </w:style>
  <w:style w:type="character" w:customStyle="1" w:styleId="apple-converted-space">
    <w:name w:val="apple-converted-space"/>
    <w:basedOn w:val="a0"/>
    <w:rsid w:val="00476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06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2024-04-01T07:16:00Z</dcterms:created>
  <dcterms:modified xsi:type="dcterms:W3CDTF">2024-04-12T05:48:00Z</dcterms:modified>
</cp:coreProperties>
</file>